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379" w:rsidRPr="00064297" w:rsidRDefault="007860F5" w:rsidP="008B1379">
      <w:pPr>
        <w:widowControl/>
        <w:snapToGrid w:val="0"/>
        <w:spacing w:line="360" w:lineRule="auto"/>
        <w:ind w:firstLine="482"/>
        <w:jc w:val="left"/>
        <w:rPr>
          <w:color w:val="000000"/>
          <w:sz w:val="24"/>
        </w:rPr>
      </w:pPr>
      <w:r w:rsidRPr="007860F5">
        <w:rPr>
          <w:rFonts w:hint="eastAsia"/>
          <w:b/>
          <w:color w:val="000000"/>
          <w:sz w:val="30"/>
          <w:szCs w:val="30"/>
        </w:rPr>
        <w:t>江西农业大学</w:t>
      </w:r>
      <w:r>
        <w:rPr>
          <w:rFonts w:hint="eastAsia"/>
          <w:b/>
          <w:color w:val="000000"/>
          <w:sz w:val="30"/>
          <w:szCs w:val="30"/>
        </w:rPr>
        <w:t>农学院</w:t>
      </w:r>
      <w:r w:rsidRPr="007860F5">
        <w:rPr>
          <w:rFonts w:hint="eastAsia"/>
          <w:b/>
          <w:color w:val="000000"/>
          <w:sz w:val="30"/>
          <w:szCs w:val="30"/>
        </w:rPr>
        <w:t>2020</w:t>
      </w:r>
      <w:r w:rsidRPr="007860F5">
        <w:rPr>
          <w:rFonts w:hint="eastAsia"/>
          <w:b/>
          <w:color w:val="000000"/>
          <w:sz w:val="30"/>
          <w:szCs w:val="30"/>
        </w:rPr>
        <w:t>年博士研究生招生工作方案</w:t>
      </w:r>
    </w:p>
    <w:p w:rsidR="008B1379" w:rsidRDefault="008B1379" w:rsidP="008B1379">
      <w:pPr>
        <w:widowControl/>
        <w:snapToGrid w:val="0"/>
        <w:spacing w:line="360" w:lineRule="auto"/>
        <w:ind w:firstLine="482"/>
        <w:jc w:val="left"/>
        <w:rPr>
          <w:color w:val="000000"/>
          <w:sz w:val="24"/>
        </w:rPr>
      </w:pPr>
      <w:r w:rsidRPr="00064297">
        <w:rPr>
          <w:color w:val="000000"/>
          <w:sz w:val="24"/>
        </w:rPr>
        <w:t>为切实做好我院</w:t>
      </w:r>
      <w:r w:rsidRPr="00064297">
        <w:rPr>
          <w:color w:val="000000"/>
          <w:sz w:val="24"/>
        </w:rPr>
        <w:t>20</w:t>
      </w:r>
      <w:r w:rsidR="007860F5">
        <w:rPr>
          <w:rFonts w:hint="eastAsia"/>
          <w:color w:val="000000"/>
          <w:sz w:val="24"/>
        </w:rPr>
        <w:t>20</w:t>
      </w:r>
      <w:r w:rsidRPr="00064297">
        <w:rPr>
          <w:color w:val="000000"/>
          <w:sz w:val="24"/>
        </w:rPr>
        <w:t>年招收攻读博士学位研究生的复试录取工作，根据《江西农业大学关于做好</w:t>
      </w:r>
      <w:r w:rsidRPr="00064297">
        <w:rPr>
          <w:color w:val="000000"/>
          <w:sz w:val="24"/>
        </w:rPr>
        <w:t>20</w:t>
      </w:r>
      <w:r w:rsidR="007860F5">
        <w:rPr>
          <w:rFonts w:hint="eastAsia"/>
          <w:color w:val="000000"/>
          <w:sz w:val="24"/>
        </w:rPr>
        <w:t>20</w:t>
      </w:r>
      <w:r w:rsidRPr="00064297">
        <w:rPr>
          <w:color w:val="000000"/>
          <w:sz w:val="24"/>
        </w:rPr>
        <w:t>年博</w:t>
      </w:r>
      <w:r>
        <w:rPr>
          <w:color w:val="000000"/>
          <w:sz w:val="24"/>
        </w:rPr>
        <w:t>士研究生复试与录取工作的通知》的文件精神，结合我院实际情况，</w:t>
      </w:r>
      <w:r w:rsidRPr="00064297">
        <w:rPr>
          <w:color w:val="000000"/>
          <w:sz w:val="24"/>
        </w:rPr>
        <w:t>制定本细则。</w:t>
      </w:r>
    </w:p>
    <w:p w:rsidR="007860F5" w:rsidRPr="007860F5" w:rsidRDefault="007860F5" w:rsidP="007860F5">
      <w:pPr>
        <w:widowControl/>
        <w:snapToGrid w:val="0"/>
        <w:spacing w:line="360" w:lineRule="auto"/>
        <w:ind w:firstLine="482"/>
        <w:jc w:val="left"/>
        <w:rPr>
          <w:b/>
          <w:color w:val="000000"/>
          <w:sz w:val="24"/>
        </w:rPr>
      </w:pPr>
      <w:r w:rsidRPr="007860F5">
        <w:rPr>
          <w:rFonts w:hint="eastAsia"/>
          <w:b/>
          <w:color w:val="000000"/>
          <w:sz w:val="24"/>
        </w:rPr>
        <w:t>一、指导思想</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（一）坚持疫情防控和招生质量两手抓，切实保障师生健康，结合学科特点，科学设计考核内容与方式，强化工作组织，安全稳妥地</w:t>
      </w:r>
      <w:bookmarkStart w:id="0" w:name="_GoBack"/>
      <w:bookmarkEnd w:id="0"/>
      <w:r w:rsidRPr="007860F5">
        <w:rPr>
          <w:rFonts w:hint="eastAsia"/>
          <w:color w:val="000000"/>
          <w:sz w:val="24"/>
        </w:rPr>
        <w:t>做好我校</w:t>
      </w:r>
      <w:r w:rsidRPr="007860F5">
        <w:rPr>
          <w:rFonts w:hint="eastAsia"/>
          <w:color w:val="000000"/>
          <w:sz w:val="24"/>
        </w:rPr>
        <w:t>2020</w:t>
      </w:r>
      <w:r w:rsidRPr="007860F5">
        <w:rPr>
          <w:rFonts w:hint="eastAsia"/>
          <w:color w:val="000000"/>
          <w:sz w:val="24"/>
        </w:rPr>
        <w:t>年博士生招生录取工作。</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（二）注重考生能力、素质与知识考核并重，充分发挥和规范博士生导师在人才选拔的作用，着力加强对专业素养、学业水平、科研能力、创新潜质和综合素质的综合评价和全面考查，切实保证生源选拔质量。</w:t>
      </w:r>
    </w:p>
    <w:p w:rsidR="007860F5" w:rsidRPr="00064297" w:rsidRDefault="007860F5" w:rsidP="007860F5">
      <w:pPr>
        <w:widowControl/>
        <w:snapToGrid w:val="0"/>
        <w:spacing w:line="360" w:lineRule="auto"/>
        <w:ind w:firstLine="482"/>
        <w:jc w:val="left"/>
        <w:rPr>
          <w:color w:val="000000"/>
          <w:sz w:val="24"/>
        </w:rPr>
      </w:pPr>
      <w:r w:rsidRPr="007860F5">
        <w:rPr>
          <w:rFonts w:hint="eastAsia"/>
          <w:color w:val="000000"/>
          <w:sz w:val="24"/>
        </w:rPr>
        <w:t>（三）严格博士招生组织管理与监督，加强政策宣传解读和考生咨询服务；强化信息公开，规范工作程序，确保招生工作的公平、公正。</w:t>
      </w:r>
    </w:p>
    <w:p w:rsidR="008B1379" w:rsidRPr="00064297" w:rsidRDefault="007860F5" w:rsidP="008B1379">
      <w:pPr>
        <w:widowControl/>
        <w:snapToGrid w:val="0"/>
        <w:spacing w:line="360" w:lineRule="auto"/>
        <w:ind w:firstLine="482"/>
        <w:jc w:val="left"/>
        <w:rPr>
          <w:b/>
          <w:color w:val="000000"/>
          <w:sz w:val="24"/>
        </w:rPr>
      </w:pPr>
      <w:r>
        <w:rPr>
          <w:rFonts w:hint="eastAsia"/>
          <w:b/>
          <w:color w:val="000000"/>
          <w:sz w:val="24"/>
        </w:rPr>
        <w:t>二</w:t>
      </w:r>
      <w:r w:rsidR="008B1379" w:rsidRPr="00064297">
        <w:rPr>
          <w:b/>
          <w:color w:val="000000"/>
          <w:sz w:val="24"/>
        </w:rPr>
        <w:t>、</w:t>
      </w:r>
      <w:r>
        <w:rPr>
          <w:rFonts w:hint="eastAsia"/>
          <w:b/>
          <w:color w:val="000000"/>
          <w:sz w:val="24"/>
        </w:rPr>
        <w:t>组织</w:t>
      </w:r>
      <w:r>
        <w:rPr>
          <w:b/>
          <w:color w:val="000000"/>
          <w:sz w:val="24"/>
        </w:rPr>
        <w:t>管理</w:t>
      </w:r>
    </w:p>
    <w:p w:rsidR="007860F5" w:rsidRDefault="008B1379" w:rsidP="00503A76">
      <w:pPr>
        <w:widowControl/>
        <w:snapToGrid w:val="0"/>
        <w:spacing w:line="360" w:lineRule="auto"/>
        <w:ind w:firstLine="482"/>
        <w:jc w:val="left"/>
        <w:rPr>
          <w:rFonts w:hint="eastAsia"/>
          <w:sz w:val="24"/>
        </w:rPr>
      </w:pPr>
      <w:r w:rsidRPr="00064297">
        <w:rPr>
          <w:color w:val="000000"/>
          <w:sz w:val="24"/>
        </w:rPr>
        <w:t>1</w:t>
      </w:r>
      <w:r w:rsidRPr="00064297">
        <w:rPr>
          <w:color w:val="000000"/>
          <w:sz w:val="24"/>
        </w:rPr>
        <w:t>、为保证复试工作的公平、公正，确保复试的严肃性和有效性，学院成立复试录取工作领导小组和</w:t>
      </w:r>
      <w:r w:rsidR="00503A76">
        <w:rPr>
          <w:rFonts w:hint="eastAsia"/>
          <w:color w:val="000000"/>
          <w:sz w:val="24"/>
        </w:rPr>
        <w:t>5</w:t>
      </w:r>
      <w:r w:rsidR="00503A76">
        <w:rPr>
          <w:rFonts w:hint="eastAsia"/>
          <w:color w:val="000000"/>
          <w:sz w:val="24"/>
        </w:rPr>
        <w:t>个</w:t>
      </w:r>
      <w:r w:rsidRPr="00064297">
        <w:rPr>
          <w:color w:val="000000"/>
          <w:sz w:val="24"/>
        </w:rPr>
        <w:t>复试工作小组。</w:t>
      </w:r>
      <w:r w:rsidR="00503A76">
        <w:rPr>
          <w:rFonts w:hint="eastAsia"/>
          <w:color w:val="000000"/>
          <w:sz w:val="24"/>
        </w:rPr>
        <w:t>分别为：</w:t>
      </w:r>
      <w:r w:rsidR="00503A76" w:rsidRPr="00503A76">
        <w:rPr>
          <w:rFonts w:ascii="宋体" w:hAnsi="宋体" w:cs="宋体" w:hint="eastAsia"/>
          <w:color w:val="000000"/>
          <w:kern w:val="0"/>
          <w:sz w:val="22"/>
          <w:szCs w:val="22"/>
        </w:rPr>
        <w:t>作物栽培学与耕作学(大田作物方向）</w:t>
      </w:r>
      <w:r w:rsidR="00503A76">
        <w:rPr>
          <w:rFonts w:ascii="宋体" w:hAnsi="宋体" w:cs="宋体" w:hint="eastAsia"/>
          <w:color w:val="000000"/>
          <w:kern w:val="0"/>
          <w:sz w:val="22"/>
          <w:szCs w:val="22"/>
        </w:rPr>
        <w:t>、</w:t>
      </w:r>
      <w:r w:rsidR="00503A76" w:rsidRPr="00503A76">
        <w:rPr>
          <w:rFonts w:ascii="宋体" w:hAnsi="宋体" w:cs="宋体" w:hint="eastAsia"/>
          <w:color w:val="000000"/>
          <w:kern w:val="0"/>
          <w:sz w:val="22"/>
          <w:szCs w:val="22"/>
        </w:rPr>
        <w:t>作物栽培学与耕作学（园艺作物方向）</w:t>
      </w:r>
      <w:r w:rsidR="00503A76">
        <w:rPr>
          <w:rFonts w:ascii="宋体" w:hAnsi="宋体" w:cs="宋体" w:hint="eastAsia"/>
          <w:color w:val="000000"/>
          <w:kern w:val="0"/>
          <w:sz w:val="22"/>
          <w:szCs w:val="22"/>
        </w:rPr>
        <w:t>、</w:t>
      </w:r>
      <w:r w:rsidR="00503A76" w:rsidRPr="00503A76">
        <w:rPr>
          <w:rFonts w:ascii="宋体" w:hAnsi="宋体" w:cs="宋体" w:hint="eastAsia"/>
          <w:color w:val="000000"/>
          <w:kern w:val="0"/>
          <w:sz w:val="22"/>
          <w:szCs w:val="22"/>
        </w:rPr>
        <w:t>作物遗传育种</w:t>
      </w:r>
      <w:r w:rsidR="00503A76">
        <w:rPr>
          <w:rFonts w:ascii="宋体" w:hAnsi="宋体" w:cs="宋体" w:hint="eastAsia"/>
          <w:color w:val="000000"/>
          <w:kern w:val="0"/>
          <w:sz w:val="22"/>
          <w:szCs w:val="22"/>
        </w:rPr>
        <w:t>、</w:t>
      </w:r>
      <w:r w:rsidR="00503A76" w:rsidRPr="00503A76">
        <w:rPr>
          <w:rFonts w:ascii="宋体" w:hAnsi="宋体" w:cs="宋体" w:hint="eastAsia"/>
          <w:color w:val="000000"/>
          <w:kern w:val="0"/>
          <w:sz w:val="22"/>
          <w:szCs w:val="22"/>
        </w:rPr>
        <w:t>作物保护</w:t>
      </w:r>
      <w:r w:rsidR="00503A76">
        <w:rPr>
          <w:rFonts w:ascii="宋体" w:hAnsi="宋体" w:cs="宋体" w:hint="eastAsia"/>
          <w:color w:val="000000"/>
          <w:kern w:val="0"/>
          <w:sz w:val="22"/>
          <w:szCs w:val="22"/>
        </w:rPr>
        <w:t>、</w:t>
      </w:r>
      <w:r w:rsidR="00503A76" w:rsidRPr="00503A76">
        <w:rPr>
          <w:rFonts w:ascii="宋体" w:hAnsi="宋体" w:cs="宋体" w:hint="eastAsia"/>
          <w:color w:val="000000"/>
          <w:kern w:val="0"/>
          <w:sz w:val="22"/>
          <w:szCs w:val="22"/>
        </w:rPr>
        <w:t>农业生态学</w:t>
      </w:r>
      <w:r w:rsidR="00D56D26">
        <w:rPr>
          <w:rFonts w:hint="eastAsia"/>
          <w:sz w:val="24"/>
        </w:rPr>
        <w:t>。</w:t>
      </w:r>
    </w:p>
    <w:p w:rsidR="00D56D26" w:rsidRPr="00503A76" w:rsidRDefault="00D56D26" w:rsidP="00503A76">
      <w:pPr>
        <w:widowControl/>
        <w:snapToGrid w:val="0"/>
        <w:spacing w:line="360" w:lineRule="auto"/>
        <w:ind w:firstLine="482"/>
        <w:jc w:val="left"/>
        <w:rPr>
          <w:sz w:val="24"/>
        </w:rPr>
      </w:pPr>
    </w:p>
    <w:p w:rsidR="008B1379" w:rsidRDefault="008B1379" w:rsidP="008B1379">
      <w:pPr>
        <w:widowControl/>
        <w:snapToGrid w:val="0"/>
        <w:spacing w:line="360" w:lineRule="auto"/>
        <w:ind w:firstLine="482"/>
        <w:jc w:val="left"/>
        <w:rPr>
          <w:color w:val="000000"/>
          <w:sz w:val="24"/>
        </w:rPr>
      </w:pPr>
      <w:r w:rsidRPr="00064297">
        <w:rPr>
          <w:color w:val="000000"/>
          <w:sz w:val="24"/>
        </w:rPr>
        <w:t>2</w:t>
      </w:r>
      <w:r w:rsidRPr="00064297">
        <w:rPr>
          <w:color w:val="000000"/>
          <w:sz w:val="24"/>
        </w:rPr>
        <w:t>、按照相关文件精神对参加</w:t>
      </w:r>
      <w:r w:rsidR="007860F5" w:rsidRPr="007860F5">
        <w:rPr>
          <w:rFonts w:hint="eastAsia"/>
          <w:color w:val="000000"/>
          <w:sz w:val="24"/>
        </w:rPr>
        <w:t>招生命题、评卷</w:t>
      </w:r>
      <w:r w:rsidR="007860F5">
        <w:rPr>
          <w:rFonts w:hint="eastAsia"/>
          <w:color w:val="000000"/>
          <w:sz w:val="24"/>
        </w:rPr>
        <w:t>、</w:t>
      </w:r>
      <w:r w:rsidRPr="00064297">
        <w:rPr>
          <w:color w:val="000000"/>
          <w:sz w:val="24"/>
        </w:rPr>
        <w:t>复试</w:t>
      </w:r>
      <w:r w:rsidR="007860F5">
        <w:rPr>
          <w:rFonts w:hint="eastAsia"/>
          <w:color w:val="000000"/>
          <w:sz w:val="24"/>
        </w:rPr>
        <w:t>及</w:t>
      </w:r>
      <w:r w:rsidRPr="00064297">
        <w:rPr>
          <w:color w:val="000000"/>
          <w:sz w:val="24"/>
        </w:rPr>
        <w:t>录取工作的教师进行必要的招生政策培训</w:t>
      </w:r>
      <w:r w:rsidR="007860F5">
        <w:rPr>
          <w:color w:val="000000"/>
          <w:sz w:val="24"/>
        </w:rPr>
        <w:t>和管理</w:t>
      </w:r>
      <w:r w:rsidRPr="00064297">
        <w:rPr>
          <w:color w:val="000000"/>
          <w:sz w:val="24"/>
        </w:rPr>
        <w:t>，强化相关人员的责任意识。在对考生进行复试时，要严格执行复试工作办法中规定的程序与标准，充分发挥导师群体在复试选拔中的作用，提高复试与录取工作的透明度和质量</w:t>
      </w:r>
      <w:r w:rsidR="007860F5" w:rsidRPr="007860F5">
        <w:rPr>
          <w:rFonts w:hint="eastAsia"/>
          <w:color w:val="000000"/>
          <w:sz w:val="24"/>
        </w:rPr>
        <w:t>及疫情防控工作的组织管理</w:t>
      </w:r>
      <w:r w:rsidRPr="00064297">
        <w:rPr>
          <w:color w:val="000000"/>
          <w:sz w:val="24"/>
        </w:rPr>
        <w:t>，强化复试考试，坚决避免复试走过场。</w:t>
      </w:r>
    </w:p>
    <w:p w:rsidR="007860F5" w:rsidRPr="007860F5" w:rsidRDefault="007860F5" w:rsidP="007860F5">
      <w:pPr>
        <w:widowControl/>
        <w:snapToGrid w:val="0"/>
        <w:spacing w:line="360" w:lineRule="auto"/>
        <w:ind w:firstLine="482"/>
        <w:jc w:val="left"/>
        <w:rPr>
          <w:b/>
          <w:color w:val="000000"/>
          <w:sz w:val="24"/>
        </w:rPr>
      </w:pPr>
      <w:r w:rsidRPr="007860F5">
        <w:rPr>
          <w:rFonts w:hint="eastAsia"/>
          <w:b/>
          <w:color w:val="000000"/>
          <w:sz w:val="24"/>
        </w:rPr>
        <w:t>三、选拔方式</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2020</w:t>
      </w:r>
      <w:r w:rsidRPr="007860F5">
        <w:rPr>
          <w:rFonts w:hint="eastAsia"/>
          <w:color w:val="000000"/>
          <w:sz w:val="24"/>
        </w:rPr>
        <w:t>年我校博士生招生方式包括：硕博连读、“申请</w:t>
      </w:r>
      <w:r w:rsidRPr="007860F5">
        <w:rPr>
          <w:rFonts w:hint="eastAsia"/>
          <w:color w:val="000000"/>
          <w:sz w:val="24"/>
        </w:rPr>
        <w:t>-</w:t>
      </w:r>
      <w:r w:rsidRPr="007860F5">
        <w:rPr>
          <w:rFonts w:hint="eastAsia"/>
          <w:color w:val="000000"/>
          <w:sz w:val="24"/>
        </w:rPr>
        <w:t>考核”与普通招考。</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（一）硕博连读是指从我校已完成硕士阶段规定课程学习，成绩优秀且具有较强创新精神和科研能力的在读学术型硕士生中，择优遴选博士生的招生方式。</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（二）“申请</w:t>
      </w:r>
      <w:r w:rsidRPr="007860F5">
        <w:rPr>
          <w:rFonts w:hint="eastAsia"/>
          <w:color w:val="000000"/>
          <w:sz w:val="24"/>
        </w:rPr>
        <w:t>-</w:t>
      </w:r>
      <w:r w:rsidRPr="007860F5">
        <w:rPr>
          <w:rFonts w:hint="eastAsia"/>
          <w:color w:val="000000"/>
          <w:sz w:val="24"/>
        </w:rPr>
        <w:t>考核”是指符合相关要求的考生，通过资格审核，免于参加统一考试，由综合考核小组直接进行考核的招生方式。</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lastRenderedPageBreak/>
        <w:t>（三）普通招考是指面向符合报考条件人员进行统一考试，选拔博士生的招生方式。</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以上三种博士生招考方式报考要求详见我校《关于我校</w:t>
      </w:r>
      <w:r w:rsidRPr="007860F5">
        <w:rPr>
          <w:rFonts w:hint="eastAsia"/>
          <w:color w:val="000000"/>
          <w:sz w:val="24"/>
        </w:rPr>
        <w:t>2020</w:t>
      </w:r>
      <w:r w:rsidRPr="007860F5">
        <w:rPr>
          <w:rFonts w:hint="eastAsia"/>
          <w:color w:val="000000"/>
          <w:sz w:val="24"/>
        </w:rPr>
        <w:t>年博士研究生招生（普通招考）报名工作的通知》、《关于做好我校</w:t>
      </w:r>
      <w:r w:rsidRPr="007860F5">
        <w:rPr>
          <w:rFonts w:hint="eastAsia"/>
          <w:color w:val="000000"/>
          <w:sz w:val="24"/>
        </w:rPr>
        <w:t>2020</w:t>
      </w:r>
      <w:r w:rsidRPr="007860F5">
        <w:rPr>
          <w:rFonts w:hint="eastAsia"/>
          <w:color w:val="000000"/>
          <w:sz w:val="24"/>
        </w:rPr>
        <w:t>年硕博连读研究生选拔工作的通知》及《关于做好我校</w:t>
      </w:r>
      <w:r w:rsidRPr="007860F5">
        <w:rPr>
          <w:rFonts w:hint="eastAsia"/>
          <w:color w:val="000000"/>
          <w:sz w:val="24"/>
        </w:rPr>
        <w:t>2020</w:t>
      </w:r>
      <w:r w:rsidRPr="007860F5">
        <w:rPr>
          <w:rFonts w:hint="eastAsia"/>
          <w:color w:val="000000"/>
          <w:sz w:val="24"/>
        </w:rPr>
        <w:t>年“申请</w:t>
      </w:r>
      <w:r w:rsidRPr="007860F5">
        <w:rPr>
          <w:rFonts w:hint="eastAsia"/>
          <w:color w:val="000000"/>
          <w:sz w:val="24"/>
        </w:rPr>
        <w:t>-</w:t>
      </w:r>
      <w:r w:rsidRPr="007860F5">
        <w:rPr>
          <w:rFonts w:hint="eastAsia"/>
          <w:color w:val="000000"/>
          <w:sz w:val="24"/>
        </w:rPr>
        <w:t>考核”制博士研究生招生工作的通知》。</w:t>
      </w:r>
    </w:p>
    <w:p w:rsidR="007860F5" w:rsidRPr="007860F5" w:rsidRDefault="007860F5" w:rsidP="007860F5">
      <w:pPr>
        <w:widowControl/>
        <w:snapToGrid w:val="0"/>
        <w:spacing w:line="360" w:lineRule="auto"/>
        <w:ind w:firstLine="482"/>
        <w:jc w:val="left"/>
        <w:rPr>
          <w:b/>
          <w:color w:val="000000"/>
          <w:sz w:val="24"/>
        </w:rPr>
      </w:pPr>
      <w:r w:rsidRPr="007860F5">
        <w:rPr>
          <w:rFonts w:hint="eastAsia"/>
          <w:b/>
          <w:color w:val="000000"/>
          <w:sz w:val="24"/>
        </w:rPr>
        <w:t>四、招生计划</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（一）学校研究生招生工作领导小组根据教育部</w:t>
      </w:r>
      <w:r w:rsidRPr="007860F5">
        <w:rPr>
          <w:rFonts w:hint="eastAsia"/>
          <w:color w:val="000000"/>
          <w:sz w:val="24"/>
        </w:rPr>
        <w:t>2020</w:t>
      </w:r>
      <w:r w:rsidRPr="007860F5">
        <w:rPr>
          <w:rFonts w:hint="eastAsia"/>
          <w:color w:val="000000"/>
          <w:sz w:val="24"/>
        </w:rPr>
        <w:t>年下达的招生计划、学科发展布局及报考情况等，按一级博士学科点合理分配招生计划。</w:t>
      </w:r>
      <w:r w:rsidR="007315DD">
        <w:rPr>
          <w:rFonts w:hint="eastAsia"/>
          <w:color w:val="000000"/>
          <w:sz w:val="24"/>
        </w:rPr>
        <w:t>根据学校下达招生指标，由作物学负责人统筹指标分配；建议</w:t>
      </w:r>
      <w:r w:rsidR="00F91D75">
        <w:rPr>
          <w:rFonts w:hint="eastAsia"/>
          <w:color w:val="000000"/>
          <w:sz w:val="24"/>
        </w:rPr>
        <w:t>招生目录上导师每</w:t>
      </w:r>
      <w:r w:rsidR="00A54217">
        <w:rPr>
          <w:rFonts w:hint="eastAsia"/>
          <w:color w:val="000000"/>
          <w:sz w:val="24"/>
        </w:rPr>
        <w:t>人能有一个名额，另外作物学科下</w:t>
      </w:r>
      <w:r w:rsidR="00F91D75">
        <w:rPr>
          <w:rFonts w:hint="eastAsia"/>
          <w:color w:val="000000"/>
          <w:sz w:val="24"/>
        </w:rPr>
        <w:t>的二级学科目录外导师原则上最多只能有一个名额。</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（二）硕博连读、“申请</w:t>
      </w:r>
      <w:r w:rsidRPr="007860F5">
        <w:rPr>
          <w:rFonts w:hint="eastAsia"/>
          <w:color w:val="000000"/>
          <w:sz w:val="24"/>
        </w:rPr>
        <w:t>-</w:t>
      </w:r>
      <w:r w:rsidRPr="007860F5">
        <w:rPr>
          <w:rFonts w:hint="eastAsia"/>
          <w:color w:val="000000"/>
          <w:sz w:val="24"/>
        </w:rPr>
        <w:t>考核”研究生占全校博士生招生计划。其中，每个一级学科录取“申请</w:t>
      </w:r>
      <w:r w:rsidRPr="007860F5">
        <w:rPr>
          <w:rFonts w:hint="eastAsia"/>
          <w:color w:val="000000"/>
          <w:sz w:val="24"/>
        </w:rPr>
        <w:t>-</w:t>
      </w:r>
      <w:r w:rsidRPr="007860F5">
        <w:rPr>
          <w:rFonts w:hint="eastAsia"/>
          <w:color w:val="000000"/>
          <w:sz w:val="24"/>
        </w:rPr>
        <w:t>考核”制人数不得超过上年度招生名额的</w:t>
      </w:r>
      <w:r w:rsidRPr="007860F5">
        <w:rPr>
          <w:rFonts w:hint="eastAsia"/>
          <w:color w:val="000000"/>
          <w:sz w:val="24"/>
        </w:rPr>
        <w:t>30%</w:t>
      </w:r>
      <w:r w:rsidRPr="007860F5">
        <w:rPr>
          <w:rFonts w:hint="eastAsia"/>
          <w:color w:val="000000"/>
          <w:sz w:val="24"/>
        </w:rPr>
        <w:t>。</w:t>
      </w:r>
    </w:p>
    <w:p w:rsidR="007860F5" w:rsidRPr="00064297" w:rsidRDefault="007860F5" w:rsidP="007860F5">
      <w:pPr>
        <w:widowControl/>
        <w:snapToGrid w:val="0"/>
        <w:spacing w:line="360" w:lineRule="auto"/>
        <w:ind w:firstLine="482"/>
        <w:jc w:val="left"/>
        <w:rPr>
          <w:color w:val="000000"/>
          <w:sz w:val="24"/>
        </w:rPr>
      </w:pPr>
      <w:r w:rsidRPr="007860F5">
        <w:rPr>
          <w:rFonts w:hint="eastAsia"/>
          <w:color w:val="000000"/>
          <w:sz w:val="24"/>
        </w:rPr>
        <w:t>（三）各博士招生学科要统筹安排好硕博连读、“申请</w:t>
      </w:r>
      <w:r w:rsidRPr="007860F5">
        <w:rPr>
          <w:rFonts w:hint="eastAsia"/>
          <w:color w:val="000000"/>
          <w:sz w:val="24"/>
        </w:rPr>
        <w:t>-</w:t>
      </w:r>
      <w:r w:rsidRPr="007860F5">
        <w:rPr>
          <w:rFonts w:hint="eastAsia"/>
          <w:color w:val="000000"/>
          <w:sz w:val="24"/>
        </w:rPr>
        <w:t>考核”及普通招考等选拔方式的招生人数。</w:t>
      </w:r>
    </w:p>
    <w:p w:rsidR="007860F5" w:rsidRPr="007860F5" w:rsidRDefault="007860F5" w:rsidP="007860F5">
      <w:pPr>
        <w:widowControl/>
        <w:snapToGrid w:val="0"/>
        <w:spacing w:line="360" w:lineRule="auto"/>
        <w:ind w:firstLine="482"/>
        <w:jc w:val="left"/>
        <w:rPr>
          <w:b/>
          <w:color w:val="000000"/>
          <w:sz w:val="24"/>
        </w:rPr>
      </w:pPr>
      <w:r w:rsidRPr="007860F5">
        <w:rPr>
          <w:rFonts w:hint="eastAsia"/>
          <w:b/>
          <w:color w:val="000000"/>
          <w:sz w:val="24"/>
        </w:rPr>
        <w:t>五、考试与评价</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（一）硕博连读选拔方式具体招生要求按照《江西农业大学硕博连读研究生选拔办法》（赣农大发</w:t>
      </w:r>
      <w:r w:rsidRPr="007860F5">
        <w:rPr>
          <w:rFonts w:hint="eastAsia"/>
          <w:color w:val="000000"/>
          <w:sz w:val="24"/>
        </w:rPr>
        <w:t>[2016]60</w:t>
      </w:r>
      <w:r w:rsidRPr="007860F5">
        <w:rPr>
          <w:rFonts w:hint="eastAsia"/>
          <w:color w:val="000000"/>
          <w:sz w:val="24"/>
        </w:rPr>
        <w:t>号）及《关于做好我校</w:t>
      </w:r>
      <w:r w:rsidRPr="007860F5">
        <w:rPr>
          <w:rFonts w:hint="eastAsia"/>
          <w:color w:val="000000"/>
          <w:sz w:val="24"/>
        </w:rPr>
        <w:t>2020</w:t>
      </w:r>
      <w:r w:rsidRPr="007860F5">
        <w:rPr>
          <w:rFonts w:hint="eastAsia"/>
          <w:color w:val="000000"/>
          <w:sz w:val="24"/>
        </w:rPr>
        <w:t>年硕博连读研究生选拔工作的通知》规定执行。如受疫情影响，前期未完成相关考核的招生学院，在考核内容及要求不变的基础上，统一采取网络远程考核方式完成。</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（二）“申请</w:t>
      </w:r>
      <w:r w:rsidRPr="007860F5">
        <w:rPr>
          <w:rFonts w:hint="eastAsia"/>
          <w:color w:val="000000"/>
          <w:sz w:val="24"/>
        </w:rPr>
        <w:t>-</w:t>
      </w:r>
      <w:r w:rsidRPr="007860F5">
        <w:rPr>
          <w:rFonts w:hint="eastAsia"/>
          <w:color w:val="000000"/>
          <w:sz w:val="24"/>
        </w:rPr>
        <w:t>考核”制具体招生要求按照《江西农业大学博士研究生招生“申请</w:t>
      </w:r>
      <w:r w:rsidRPr="007860F5">
        <w:rPr>
          <w:rFonts w:hint="eastAsia"/>
          <w:color w:val="000000"/>
          <w:sz w:val="24"/>
        </w:rPr>
        <w:t>-</w:t>
      </w:r>
      <w:r w:rsidRPr="007860F5">
        <w:rPr>
          <w:rFonts w:hint="eastAsia"/>
          <w:color w:val="000000"/>
          <w:sz w:val="24"/>
        </w:rPr>
        <w:t>考核”制实施办法（试行）》（赣农大发</w:t>
      </w:r>
      <w:r w:rsidRPr="007860F5">
        <w:rPr>
          <w:rFonts w:hint="eastAsia"/>
          <w:color w:val="000000"/>
          <w:sz w:val="24"/>
        </w:rPr>
        <w:t>[2016]56</w:t>
      </w:r>
      <w:r w:rsidRPr="007860F5">
        <w:rPr>
          <w:rFonts w:hint="eastAsia"/>
          <w:color w:val="000000"/>
          <w:sz w:val="24"/>
        </w:rPr>
        <w:t>号）及《关于做好我校</w:t>
      </w:r>
      <w:r w:rsidRPr="007860F5">
        <w:rPr>
          <w:rFonts w:hint="eastAsia"/>
          <w:color w:val="000000"/>
          <w:sz w:val="24"/>
        </w:rPr>
        <w:t>2020</w:t>
      </w:r>
      <w:r w:rsidRPr="007860F5">
        <w:rPr>
          <w:rFonts w:hint="eastAsia"/>
          <w:color w:val="000000"/>
          <w:sz w:val="24"/>
        </w:rPr>
        <w:t>年“申请</w:t>
      </w:r>
      <w:r w:rsidRPr="007860F5">
        <w:rPr>
          <w:rFonts w:hint="eastAsia"/>
          <w:color w:val="000000"/>
          <w:sz w:val="24"/>
        </w:rPr>
        <w:t>-</w:t>
      </w:r>
      <w:r w:rsidRPr="007860F5">
        <w:rPr>
          <w:rFonts w:hint="eastAsia"/>
          <w:color w:val="000000"/>
          <w:sz w:val="24"/>
        </w:rPr>
        <w:t>考核”制博士研究生招生工作的通知》规定执行。如受疫情影响，前期未完成相关考核的招生学院，在考核内容及要求不变的基础上，统一采取网络远程考核方式。</w:t>
      </w:r>
    </w:p>
    <w:p w:rsidR="007860F5" w:rsidRDefault="007860F5" w:rsidP="007860F5">
      <w:pPr>
        <w:widowControl/>
        <w:snapToGrid w:val="0"/>
        <w:spacing w:line="360" w:lineRule="auto"/>
        <w:ind w:firstLine="482"/>
        <w:jc w:val="left"/>
        <w:rPr>
          <w:color w:val="000000"/>
          <w:sz w:val="24"/>
        </w:rPr>
      </w:pPr>
      <w:r w:rsidRPr="007860F5">
        <w:rPr>
          <w:rFonts w:hint="eastAsia"/>
          <w:color w:val="000000"/>
          <w:sz w:val="24"/>
        </w:rPr>
        <w:t>（三）普通招考选拔方式具体招生过程包括：资格审查、申请材料审查、初试和复试等环节。各招生环节均采取网络远程方式完成。</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1.</w:t>
      </w:r>
      <w:r w:rsidRPr="007860F5">
        <w:rPr>
          <w:rFonts w:hint="eastAsia"/>
          <w:color w:val="000000"/>
          <w:sz w:val="24"/>
        </w:rPr>
        <w:t>资格审查。考生应按规定及时提交有关材料（扫描电子版），学校将根据《江西农业大学</w:t>
      </w:r>
      <w:r w:rsidRPr="007860F5">
        <w:rPr>
          <w:rFonts w:hint="eastAsia"/>
          <w:color w:val="000000"/>
          <w:sz w:val="24"/>
        </w:rPr>
        <w:t>2020</w:t>
      </w:r>
      <w:r w:rsidRPr="007860F5">
        <w:rPr>
          <w:rFonts w:hint="eastAsia"/>
          <w:color w:val="000000"/>
          <w:sz w:val="24"/>
        </w:rPr>
        <w:t>年攻读博士学位研究生招生简章》等相关文件规定对所有考生进行资格初审。</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lastRenderedPageBreak/>
        <w:t>2.</w:t>
      </w:r>
      <w:r w:rsidRPr="007860F5">
        <w:rPr>
          <w:rFonts w:hint="eastAsia"/>
          <w:color w:val="000000"/>
          <w:sz w:val="24"/>
        </w:rPr>
        <w:t>申请材料审查。考试前，将考生报考材料交至各学科点进行审查、评价。考核专家应通过考生的硕士课程成绩、硕士学位论文、考生参与科研、发表论文、出版专著、获奖等情况及专家推荐意见、考生自我评价等材料对其做出评价结论，该结论应作为录取环节的重要参考依据之一。</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3.</w:t>
      </w:r>
      <w:r w:rsidRPr="007860F5">
        <w:rPr>
          <w:rFonts w:hint="eastAsia"/>
          <w:color w:val="000000"/>
          <w:sz w:val="24"/>
        </w:rPr>
        <w:t>初试。采取网络远程笔试方式（闭卷），网络平台使用</w:t>
      </w:r>
      <w:r w:rsidRPr="007860F5">
        <w:rPr>
          <w:rFonts w:hint="eastAsia"/>
          <w:color w:val="000000"/>
          <w:sz w:val="24"/>
        </w:rPr>
        <w:t>ZOOM</w:t>
      </w:r>
      <w:r w:rsidRPr="007860F5">
        <w:rPr>
          <w:rFonts w:hint="eastAsia"/>
          <w:color w:val="000000"/>
          <w:sz w:val="24"/>
        </w:rPr>
        <w:t>；由学校统一组织安排，具体要求详见研究生院官方网站通知。考生须诚信应考，并签订《博士研究生诚信应试承诺书》。</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w:t>
      </w:r>
      <w:r w:rsidRPr="007860F5">
        <w:rPr>
          <w:rFonts w:hint="eastAsia"/>
          <w:color w:val="000000"/>
          <w:sz w:val="24"/>
        </w:rPr>
        <w:t>1</w:t>
      </w:r>
      <w:r w:rsidRPr="007860F5">
        <w:rPr>
          <w:rFonts w:hint="eastAsia"/>
          <w:color w:val="000000"/>
          <w:sz w:val="24"/>
        </w:rPr>
        <w:t>）初试时间：</w:t>
      </w:r>
      <w:r w:rsidRPr="007860F5">
        <w:rPr>
          <w:rFonts w:hint="eastAsia"/>
          <w:color w:val="000000"/>
          <w:sz w:val="24"/>
        </w:rPr>
        <w:t>6</w:t>
      </w:r>
      <w:r w:rsidRPr="007860F5">
        <w:rPr>
          <w:rFonts w:hint="eastAsia"/>
          <w:color w:val="000000"/>
          <w:sz w:val="24"/>
        </w:rPr>
        <w:t>月</w:t>
      </w:r>
      <w:r w:rsidRPr="007860F5">
        <w:rPr>
          <w:rFonts w:hint="eastAsia"/>
          <w:color w:val="000000"/>
          <w:sz w:val="24"/>
        </w:rPr>
        <w:t>14</w:t>
      </w:r>
      <w:r w:rsidRPr="007860F5">
        <w:rPr>
          <w:rFonts w:hint="eastAsia"/>
          <w:color w:val="000000"/>
          <w:sz w:val="24"/>
        </w:rPr>
        <w:t>日，具体安排为：</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6</w:t>
      </w:r>
      <w:r w:rsidRPr="007860F5">
        <w:rPr>
          <w:rFonts w:hint="eastAsia"/>
          <w:color w:val="000000"/>
          <w:sz w:val="24"/>
        </w:rPr>
        <w:t>月</w:t>
      </w:r>
      <w:r w:rsidRPr="007860F5">
        <w:rPr>
          <w:rFonts w:hint="eastAsia"/>
          <w:color w:val="000000"/>
          <w:sz w:val="24"/>
        </w:rPr>
        <w:t>14</w:t>
      </w:r>
      <w:r w:rsidRPr="007860F5">
        <w:rPr>
          <w:rFonts w:hint="eastAsia"/>
          <w:color w:val="000000"/>
          <w:sz w:val="24"/>
        </w:rPr>
        <w:t>日上午</w:t>
      </w:r>
      <w:r w:rsidRPr="007860F5">
        <w:rPr>
          <w:rFonts w:hint="eastAsia"/>
          <w:color w:val="000000"/>
          <w:sz w:val="24"/>
        </w:rPr>
        <w:t>9:00</w:t>
      </w:r>
      <w:r w:rsidRPr="007860F5">
        <w:rPr>
          <w:rFonts w:hint="eastAsia"/>
          <w:color w:val="000000"/>
          <w:sz w:val="24"/>
        </w:rPr>
        <w:t>—</w:t>
      </w:r>
      <w:r w:rsidRPr="007860F5">
        <w:rPr>
          <w:rFonts w:hint="eastAsia"/>
          <w:color w:val="000000"/>
          <w:sz w:val="24"/>
        </w:rPr>
        <w:t>10:00</w:t>
      </w:r>
      <w:r w:rsidRPr="007860F5">
        <w:rPr>
          <w:rFonts w:hint="eastAsia"/>
          <w:color w:val="000000"/>
          <w:sz w:val="24"/>
        </w:rPr>
        <w:t>：英语（不含听力），满分值</w:t>
      </w:r>
      <w:r w:rsidRPr="007860F5">
        <w:rPr>
          <w:rFonts w:hint="eastAsia"/>
          <w:color w:val="000000"/>
          <w:sz w:val="24"/>
        </w:rPr>
        <w:t>100</w:t>
      </w:r>
      <w:r w:rsidRPr="007860F5">
        <w:rPr>
          <w:rFonts w:hint="eastAsia"/>
          <w:color w:val="000000"/>
          <w:sz w:val="24"/>
        </w:rPr>
        <w:t>分；</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6</w:t>
      </w:r>
      <w:r w:rsidRPr="007860F5">
        <w:rPr>
          <w:rFonts w:hint="eastAsia"/>
          <w:color w:val="000000"/>
          <w:sz w:val="24"/>
        </w:rPr>
        <w:t>月</w:t>
      </w:r>
      <w:r w:rsidRPr="007860F5">
        <w:rPr>
          <w:rFonts w:hint="eastAsia"/>
          <w:color w:val="000000"/>
          <w:sz w:val="24"/>
        </w:rPr>
        <w:t>14</w:t>
      </w:r>
      <w:r w:rsidRPr="007860F5">
        <w:rPr>
          <w:rFonts w:hint="eastAsia"/>
          <w:color w:val="000000"/>
          <w:sz w:val="24"/>
        </w:rPr>
        <w:t>日下午</w:t>
      </w:r>
      <w:r w:rsidRPr="007860F5">
        <w:rPr>
          <w:rFonts w:hint="eastAsia"/>
          <w:color w:val="000000"/>
          <w:sz w:val="24"/>
        </w:rPr>
        <w:t>14:30</w:t>
      </w:r>
      <w:r w:rsidRPr="007860F5">
        <w:rPr>
          <w:rFonts w:hint="eastAsia"/>
          <w:color w:val="000000"/>
          <w:sz w:val="24"/>
        </w:rPr>
        <w:t>—</w:t>
      </w:r>
      <w:r w:rsidRPr="007860F5">
        <w:rPr>
          <w:rFonts w:hint="eastAsia"/>
          <w:color w:val="000000"/>
          <w:sz w:val="24"/>
        </w:rPr>
        <w:t>15:30</w:t>
      </w:r>
      <w:r w:rsidRPr="007860F5">
        <w:rPr>
          <w:rFonts w:hint="eastAsia"/>
          <w:color w:val="000000"/>
          <w:sz w:val="24"/>
        </w:rPr>
        <w:t>：专业基础课（业务课一），满分值</w:t>
      </w:r>
      <w:r w:rsidRPr="007860F5">
        <w:rPr>
          <w:rFonts w:hint="eastAsia"/>
          <w:color w:val="000000"/>
          <w:sz w:val="24"/>
        </w:rPr>
        <w:t>100</w:t>
      </w:r>
      <w:r w:rsidRPr="007860F5">
        <w:rPr>
          <w:rFonts w:hint="eastAsia"/>
          <w:color w:val="000000"/>
          <w:sz w:val="24"/>
        </w:rPr>
        <w:t>分。</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w:t>
      </w:r>
      <w:r w:rsidRPr="007860F5">
        <w:rPr>
          <w:rFonts w:hint="eastAsia"/>
          <w:color w:val="000000"/>
          <w:sz w:val="24"/>
        </w:rPr>
        <w:t>2</w:t>
      </w:r>
      <w:r w:rsidRPr="007860F5">
        <w:rPr>
          <w:rFonts w:hint="eastAsia"/>
          <w:color w:val="000000"/>
          <w:sz w:val="24"/>
        </w:rPr>
        <w:t>）考生进行网络远程笔试时应严格遵守考场规则，按照考生指南要求操作，听从考务工作人员安排。如有违反考场纪律行为的考生，将按照相关规定严肃处理，并取消其考试资格。</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4.</w:t>
      </w:r>
      <w:r w:rsidRPr="007860F5">
        <w:rPr>
          <w:rFonts w:hint="eastAsia"/>
          <w:color w:val="000000"/>
          <w:sz w:val="24"/>
        </w:rPr>
        <w:t>进入复试的初试成绩要求</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w:t>
      </w:r>
      <w:r w:rsidRPr="007860F5">
        <w:rPr>
          <w:rFonts w:hint="eastAsia"/>
          <w:color w:val="000000"/>
          <w:sz w:val="24"/>
        </w:rPr>
        <w:t>1</w:t>
      </w:r>
      <w:r w:rsidRPr="007860F5">
        <w:rPr>
          <w:rFonts w:hint="eastAsia"/>
          <w:color w:val="000000"/>
          <w:sz w:val="24"/>
        </w:rPr>
        <w:t>）学校研究生招生工作领导小组根据招生计划及考生初试成绩情况，按照一定比例划定考生进入复试的初试成绩要求，并在研究生院官方网站对外公布。</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w:t>
      </w:r>
      <w:r w:rsidRPr="007860F5">
        <w:rPr>
          <w:rFonts w:hint="eastAsia"/>
          <w:color w:val="000000"/>
          <w:sz w:val="24"/>
        </w:rPr>
        <w:t>2</w:t>
      </w:r>
      <w:r w:rsidRPr="007860F5">
        <w:rPr>
          <w:rFonts w:hint="eastAsia"/>
          <w:color w:val="000000"/>
          <w:sz w:val="24"/>
        </w:rPr>
        <w:t>）进入复试的初试成绩要求按初试的单科成绩和总成绩划定，其中单科成绩包括外语、专业基础课（业务课一）；总成绩＝外语</w:t>
      </w:r>
      <w:r w:rsidRPr="007860F5">
        <w:rPr>
          <w:rFonts w:hint="eastAsia"/>
          <w:color w:val="000000"/>
          <w:sz w:val="24"/>
        </w:rPr>
        <w:t>+</w:t>
      </w:r>
      <w:r w:rsidRPr="007860F5">
        <w:rPr>
          <w:rFonts w:hint="eastAsia"/>
          <w:color w:val="000000"/>
          <w:sz w:val="24"/>
        </w:rPr>
        <w:t>专业基础课（业务课一）。</w:t>
      </w:r>
    </w:p>
    <w:p w:rsidR="007860F5" w:rsidRDefault="007860F5" w:rsidP="008B1379">
      <w:pPr>
        <w:widowControl/>
        <w:snapToGrid w:val="0"/>
        <w:spacing w:line="360" w:lineRule="auto"/>
        <w:ind w:firstLine="482"/>
        <w:jc w:val="left"/>
        <w:rPr>
          <w:color w:val="000000"/>
          <w:sz w:val="24"/>
        </w:rPr>
      </w:pPr>
      <w:r>
        <w:rPr>
          <w:rFonts w:hint="eastAsia"/>
          <w:color w:val="000000"/>
          <w:sz w:val="24"/>
        </w:rPr>
        <w:t>5</w:t>
      </w:r>
      <w:r w:rsidRPr="007860F5">
        <w:rPr>
          <w:color w:val="000000"/>
          <w:sz w:val="24"/>
        </w:rPr>
        <w:t>.</w:t>
      </w:r>
      <w:r w:rsidRPr="007860F5">
        <w:rPr>
          <w:rFonts w:hint="eastAsia"/>
          <w:color w:val="000000"/>
          <w:sz w:val="24"/>
        </w:rPr>
        <w:t>复试</w:t>
      </w:r>
      <w:r>
        <w:rPr>
          <w:rFonts w:hint="eastAsia"/>
          <w:color w:val="000000"/>
          <w:sz w:val="24"/>
        </w:rPr>
        <w:t>。</w:t>
      </w:r>
      <w:r w:rsidRPr="007860F5">
        <w:rPr>
          <w:rFonts w:hint="eastAsia"/>
          <w:color w:val="000000"/>
          <w:sz w:val="24"/>
        </w:rPr>
        <w:t>采取网络远程方式进行，网络平台原则上使用教育部学信网远程面试系统（钉钉、</w:t>
      </w:r>
      <w:r w:rsidRPr="007860F5">
        <w:rPr>
          <w:rFonts w:hint="eastAsia"/>
          <w:color w:val="000000"/>
          <w:sz w:val="24"/>
        </w:rPr>
        <w:t>ZOOM</w:t>
      </w:r>
      <w:r w:rsidRPr="007860F5">
        <w:rPr>
          <w:rFonts w:hint="eastAsia"/>
          <w:color w:val="000000"/>
          <w:sz w:val="24"/>
        </w:rPr>
        <w:t>备用）。每位考生复试时间一般不少于</w:t>
      </w:r>
      <w:r w:rsidRPr="007860F5">
        <w:rPr>
          <w:rFonts w:hint="eastAsia"/>
          <w:color w:val="000000"/>
          <w:sz w:val="24"/>
        </w:rPr>
        <w:t>30</w:t>
      </w:r>
      <w:r w:rsidRPr="007860F5">
        <w:rPr>
          <w:rFonts w:hint="eastAsia"/>
          <w:color w:val="000000"/>
          <w:sz w:val="24"/>
        </w:rPr>
        <w:t>分钟。</w:t>
      </w:r>
    </w:p>
    <w:p w:rsidR="007860F5" w:rsidRDefault="007860F5" w:rsidP="008B1379">
      <w:pPr>
        <w:widowControl/>
        <w:snapToGrid w:val="0"/>
        <w:spacing w:line="360" w:lineRule="auto"/>
        <w:ind w:firstLine="482"/>
        <w:jc w:val="left"/>
        <w:rPr>
          <w:color w:val="000000"/>
          <w:sz w:val="24"/>
        </w:rPr>
      </w:pPr>
      <w:r w:rsidRPr="007860F5">
        <w:rPr>
          <w:rFonts w:hint="eastAsia"/>
          <w:color w:val="000000"/>
          <w:sz w:val="24"/>
        </w:rPr>
        <w:t>（</w:t>
      </w:r>
      <w:r w:rsidRPr="007860F5">
        <w:rPr>
          <w:rFonts w:hint="eastAsia"/>
          <w:color w:val="000000"/>
          <w:sz w:val="24"/>
        </w:rPr>
        <w:t>1</w:t>
      </w:r>
      <w:r w:rsidRPr="007860F5">
        <w:rPr>
          <w:rFonts w:hint="eastAsia"/>
          <w:color w:val="000000"/>
          <w:sz w:val="24"/>
        </w:rPr>
        <w:t>）复试组织：各</w:t>
      </w:r>
      <w:r>
        <w:rPr>
          <w:rFonts w:hint="eastAsia"/>
          <w:color w:val="000000"/>
          <w:sz w:val="24"/>
        </w:rPr>
        <w:t>学科点</w:t>
      </w:r>
      <w:r w:rsidRPr="007860F5">
        <w:rPr>
          <w:rFonts w:hint="eastAsia"/>
          <w:color w:val="000000"/>
          <w:sz w:val="24"/>
        </w:rPr>
        <w:t>需提前做好各个环节工作预案，精心安排，防范可能存在的风险，确保公正性、科学性；重点做好远程复试设备配置、系统安装、平台测试、考生对接、使用培训、技术保障、风险防范等工作。复试考核工作小组具体负责本学科点复试相关事宜。</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w:t>
      </w:r>
      <w:r w:rsidRPr="007860F5">
        <w:rPr>
          <w:rFonts w:hint="eastAsia"/>
          <w:color w:val="000000"/>
          <w:sz w:val="24"/>
        </w:rPr>
        <w:t>2</w:t>
      </w:r>
      <w:r w:rsidRPr="007860F5">
        <w:rPr>
          <w:rFonts w:hint="eastAsia"/>
          <w:color w:val="000000"/>
          <w:sz w:val="24"/>
        </w:rPr>
        <w:t>）复试内容主要包括：</w:t>
      </w:r>
    </w:p>
    <w:p w:rsidR="007860F5" w:rsidRDefault="007860F5" w:rsidP="007860F5">
      <w:pPr>
        <w:widowControl/>
        <w:snapToGrid w:val="0"/>
        <w:spacing w:line="360" w:lineRule="auto"/>
        <w:ind w:firstLine="482"/>
        <w:jc w:val="left"/>
        <w:rPr>
          <w:color w:val="000000"/>
          <w:sz w:val="24"/>
        </w:rPr>
      </w:pPr>
      <w:r w:rsidRPr="007860F5">
        <w:rPr>
          <w:rFonts w:hint="eastAsia"/>
          <w:color w:val="000000"/>
          <w:sz w:val="24"/>
        </w:rPr>
        <w:t>①专业课（业务课二）考核，满分值</w:t>
      </w:r>
      <w:r w:rsidRPr="007860F5">
        <w:rPr>
          <w:rFonts w:hint="eastAsia"/>
          <w:color w:val="000000"/>
          <w:sz w:val="24"/>
        </w:rPr>
        <w:t>100</w:t>
      </w:r>
      <w:r w:rsidRPr="007860F5">
        <w:rPr>
          <w:rFonts w:hint="eastAsia"/>
          <w:color w:val="000000"/>
          <w:sz w:val="24"/>
        </w:rPr>
        <w:t>分。主要采取随机抽题现场对答方式；个别学科如有其他考核方式，需制定详细的工作方案，并提前告知考生</w:t>
      </w:r>
      <w:r>
        <w:rPr>
          <w:rFonts w:hint="eastAsia"/>
          <w:color w:val="000000"/>
          <w:sz w:val="24"/>
        </w:rPr>
        <w:t>。</w:t>
      </w:r>
      <w:r w:rsidRPr="007860F5">
        <w:rPr>
          <w:rFonts w:hint="eastAsia"/>
          <w:color w:val="000000"/>
          <w:sz w:val="24"/>
        </w:rPr>
        <w:t>各个学科点</w:t>
      </w:r>
      <w:r>
        <w:rPr>
          <w:rFonts w:hint="eastAsia"/>
          <w:color w:val="000000"/>
          <w:sz w:val="24"/>
        </w:rPr>
        <w:t>根据复试考生的数量，准备好相应的考题数目，保证考生的考题数目一致，题目内容随机，难易程度相似</w:t>
      </w:r>
      <w:r w:rsidRPr="007860F5">
        <w:rPr>
          <w:rFonts w:hint="eastAsia"/>
          <w:color w:val="000000"/>
          <w:sz w:val="24"/>
        </w:rPr>
        <w:t>。</w:t>
      </w:r>
      <w:r>
        <w:rPr>
          <w:rFonts w:hint="eastAsia"/>
          <w:color w:val="000000"/>
          <w:sz w:val="24"/>
        </w:rPr>
        <w:t>各学科点命题老师将</w:t>
      </w:r>
      <w:r w:rsidRPr="007860F5">
        <w:rPr>
          <w:rFonts w:hint="eastAsia"/>
          <w:color w:val="000000"/>
          <w:sz w:val="24"/>
        </w:rPr>
        <w:t>专业课（业务课二）</w:t>
      </w:r>
      <w:r>
        <w:rPr>
          <w:rFonts w:hint="eastAsia"/>
          <w:color w:val="000000"/>
          <w:sz w:val="24"/>
        </w:rPr>
        <w:t>试题库于</w:t>
      </w:r>
      <w:r>
        <w:rPr>
          <w:rFonts w:hint="eastAsia"/>
          <w:color w:val="000000"/>
          <w:sz w:val="24"/>
        </w:rPr>
        <w:t>6</w:t>
      </w:r>
      <w:r>
        <w:rPr>
          <w:rFonts w:hint="eastAsia"/>
          <w:color w:val="000000"/>
          <w:sz w:val="24"/>
        </w:rPr>
        <w:t>月</w:t>
      </w:r>
      <w:r>
        <w:rPr>
          <w:rFonts w:hint="eastAsia"/>
          <w:color w:val="000000"/>
          <w:sz w:val="24"/>
        </w:rPr>
        <w:t>18</w:t>
      </w:r>
      <w:r>
        <w:rPr>
          <w:rFonts w:hint="eastAsia"/>
          <w:color w:val="000000"/>
          <w:sz w:val="24"/>
        </w:rPr>
        <w:t>号上午</w:t>
      </w:r>
      <w:r>
        <w:rPr>
          <w:rFonts w:hint="eastAsia"/>
          <w:color w:val="000000"/>
          <w:sz w:val="24"/>
        </w:rPr>
        <w:t>8:30</w:t>
      </w:r>
      <w:r>
        <w:rPr>
          <w:rFonts w:hint="eastAsia"/>
          <w:color w:val="000000"/>
          <w:sz w:val="24"/>
        </w:rPr>
        <w:t>—</w:t>
      </w:r>
      <w:r>
        <w:rPr>
          <w:rFonts w:hint="eastAsia"/>
          <w:color w:val="000000"/>
          <w:sz w:val="24"/>
        </w:rPr>
        <w:t>11:30</w:t>
      </w:r>
      <w:r>
        <w:rPr>
          <w:rFonts w:hint="eastAsia"/>
          <w:color w:val="000000"/>
          <w:sz w:val="24"/>
        </w:rPr>
        <w:t>上交至研究生院保密。</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lastRenderedPageBreak/>
        <w:t>②专业英语（含外语听说能力）考核，满分值</w:t>
      </w:r>
      <w:r w:rsidRPr="007860F5">
        <w:rPr>
          <w:rFonts w:hint="eastAsia"/>
          <w:color w:val="000000"/>
          <w:sz w:val="24"/>
        </w:rPr>
        <w:t>100</w:t>
      </w:r>
      <w:r w:rsidRPr="007860F5">
        <w:rPr>
          <w:rFonts w:hint="eastAsia"/>
          <w:color w:val="000000"/>
          <w:sz w:val="24"/>
        </w:rPr>
        <w:t>分。采取远程面试方式进行。由</w:t>
      </w:r>
      <w:r>
        <w:rPr>
          <w:rFonts w:hint="eastAsia"/>
          <w:color w:val="000000"/>
          <w:sz w:val="24"/>
        </w:rPr>
        <w:t>各</w:t>
      </w:r>
      <w:r w:rsidRPr="007860F5">
        <w:rPr>
          <w:rFonts w:hint="eastAsia"/>
          <w:color w:val="000000"/>
          <w:sz w:val="24"/>
        </w:rPr>
        <w:t>学科点</w:t>
      </w:r>
      <w:r>
        <w:rPr>
          <w:rFonts w:hint="eastAsia"/>
          <w:color w:val="000000"/>
          <w:sz w:val="24"/>
        </w:rPr>
        <w:t>组织实施，包含专业英语听力和口语能力</w:t>
      </w:r>
      <w:r w:rsidRPr="007860F5">
        <w:rPr>
          <w:rFonts w:hint="eastAsia"/>
          <w:color w:val="000000"/>
          <w:sz w:val="24"/>
        </w:rPr>
        <w:t>。</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③综合面试，满分值</w:t>
      </w:r>
      <w:r w:rsidRPr="007860F5">
        <w:rPr>
          <w:rFonts w:hint="eastAsia"/>
          <w:color w:val="000000"/>
          <w:sz w:val="24"/>
        </w:rPr>
        <w:t>100</w:t>
      </w:r>
      <w:r w:rsidRPr="007860F5">
        <w:rPr>
          <w:rFonts w:hint="eastAsia"/>
          <w:color w:val="000000"/>
          <w:sz w:val="24"/>
        </w:rPr>
        <w:t>分。主要是根据专业培养要求和考生具体情况，考察考生综合运用所学知识的能力，采取各种形式对考生的专业素质、操作技能、思维能力及创新能力等进行考察，考察考生是否具备博士生培养的潜能。由</w:t>
      </w:r>
      <w:r>
        <w:rPr>
          <w:rFonts w:hint="eastAsia"/>
          <w:color w:val="000000"/>
          <w:sz w:val="24"/>
        </w:rPr>
        <w:t>学科点</w:t>
      </w:r>
      <w:r w:rsidRPr="007860F5">
        <w:rPr>
          <w:rFonts w:hint="eastAsia"/>
          <w:color w:val="000000"/>
          <w:sz w:val="24"/>
        </w:rPr>
        <w:t>组织实施。</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④思想政治素质与品德考核等。思想政治素质与品德考核遵循实事求是的原则，认真考核考生本人的现实表现，内容应包括政治态度、思想表现、道德品质、遵纪守法等方面，特别要注重考查考生的科学精神、学术道德、专业伦理、诚实守信等方面的情况。</w:t>
      </w:r>
    </w:p>
    <w:p w:rsidR="007860F5" w:rsidRDefault="007860F5" w:rsidP="007860F5">
      <w:pPr>
        <w:widowControl/>
        <w:snapToGrid w:val="0"/>
        <w:spacing w:line="360" w:lineRule="auto"/>
        <w:ind w:firstLine="482"/>
        <w:jc w:val="left"/>
        <w:rPr>
          <w:color w:val="000000"/>
          <w:sz w:val="24"/>
        </w:rPr>
      </w:pPr>
      <w:r w:rsidRPr="007860F5">
        <w:rPr>
          <w:rFonts w:hint="eastAsia"/>
          <w:color w:val="000000"/>
          <w:sz w:val="24"/>
        </w:rPr>
        <w:t>⑤体检。学校不统一安排体检，考生需到具有国家资质的专业体检中心或二级甲等及以上医院进行体检。近一个月内出具的体检报告有效；体检报告应真实客观，不得弄虚作假。</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w:t>
      </w:r>
      <w:r w:rsidRPr="007860F5">
        <w:rPr>
          <w:rFonts w:hint="eastAsia"/>
          <w:color w:val="000000"/>
          <w:sz w:val="24"/>
        </w:rPr>
        <w:t>3</w:t>
      </w:r>
      <w:r w:rsidRPr="007860F5">
        <w:rPr>
          <w:rFonts w:hint="eastAsia"/>
          <w:color w:val="000000"/>
          <w:sz w:val="24"/>
        </w:rPr>
        <w:t>）复试要求。</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①各学科点应严格按照</w:t>
      </w:r>
      <w:r>
        <w:rPr>
          <w:rFonts w:hint="eastAsia"/>
          <w:color w:val="000000"/>
          <w:sz w:val="24"/>
        </w:rPr>
        <w:t>学校及学院</w:t>
      </w:r>
      <w:r w:rsidRPr="007860F5">
        <w:rPr>
          <w:rFonts w:hint="eastAsia"/>
          <w:color w:val="000000"/>
          <w:sz w:val="24"/>
        </w:rPr>
        <w:t>公布的复试方案组织复试，随机确定考生复试次序；复试前，考核小组应召开讨论会，研究对考生考核的要求及评分细则，公平、公正、科学地对考生进行独立评分。当考生对复试结果提出质疑时，考核小组应负责向考生进行解释，必要时须提供书面说明。</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②复试过程中，各学科点应对参加复试的考生进行严格的身份核查与资格审查，以确保考生信息真实准确。</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③复试过程中，要规范操作，做好复试试题保密、复试记录等工作，记录要求完整、详实，经得起查询；同一学科的复试方式、试题难度和成绩评定标准应统一；实行全程录音录像。</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④考核小组成员在复试过程中需注重礼仪规范，不得随意离线或接听电话；考生在复试过程中须严格遵守网络复试行为规范及考场规则。</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⑤复试结束后，</w:t>
      </w:r>
      <w:r>
        <w:rPr>
          <w:rFonts w:hint="eastAsia"/>
          <w:color w:val="000000"/>
          <w:sz w:val="24"/>
        </w:rPr>
        <w:t>学院及各</w:t>
      </w:r>
      <w:r w:rsidRPr="007860F5">
        <w:rPr>
          <w:rFonts w:hint="eastAsia"/>
          <w:color w:val="000000"/>
          <w:sz w:val="24"/>
        </w:rPr>
        <w:t>学科点应及时下载考生复试视频等材料，并按要求上报有关复试记录材料等。</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w:t>
      </w:r>
      <w:r w:rsidRPr="007860F5">
        <w:rPr>
          <w:rFonts w:hint="eastAsia"/>
          <w:color w:val="000000"/>
          <w:sz w:val="24"/>
        </w:rPr>
        <w:t>4</w:t>
      </w:r>
      <w:r w:rsidRPr="007860F5">
        <w:rPr>
          <w:rFonts w:hint="eastAsia"/>
          <w:color w:val="000000"/>
          <w:sz w:val="24"/>
        </w:rPr>
        <w:t>）复试成绩实行百分制，计算规则如下：</w:t>
      </w:r>
    </w:p>
    <w:p w:rsidR="007860F5" w:rsidRPr="007860F5" w:rsidRDefault="007860F5" w:rsidP="007860F5">
      <w:pPr>
        <w:widowControl/>
        <w:snapToGrid w:val="0"/>
        <w:spacing w:line="360" w:lineRule="auto"/>
        <w:ind w:firstLine="482"/>
        <w:jc w:val="left"/>
        <w:rPr>
          <w:color w:val="000000"/>
          <w:sz w:val="24"/>
        </w:rPr>
      </w:pPr>
      <w:r w:rsidRPr="007860F5">
        <w:rPr>
          <w:rFonts w:hint="eastAsia"/>
          <w:color w:val="000000"/>
          <w:sz w:val="24"/>
        </w:rPr>
        <w:t>复试成绩＝专业课（业务课二）×</w:t>
      </w:r>
      <w:r w:rsidRPr="007860F5">
        <w:rPr>
          <w:rFonts w:hint="eastAsia"/>
          <w:color w:val="000000"/>
          <w:sz w:val="24"/>
        </w:rPr>
        <w:t>50%+</w:t>
      </w:r>
      <w:r w:rsidRPr="007860F5">
        <w:rPr>
          <w:rFonts w:hint="eastAsia"/>
          <w:color w:val="000000"/>
          <w:sz w:val="24"/>
        </w:rPr>
        <w:t>专业英语×</w:t>
      </w:r>
      <w:r w:rsidRPr="007860F5">
        <w:rPr>
          <w:rFonts w:hint="eastAsia"/>
          <w:color w:val="000000"/>
          <w:sz w:val="24"/>
        </w:rPr>
        <w:t>10%+</w:t>
      </w:r>
      <w:r w:rsidRPr="007860F5">
        <w:rPr>
          <w:rFonts w:hint="eastAsia"/>
          <w:color w:val="000000"/>
          <w:sz w:val="24"/>
        </w:rPr>
        <w:t>综合面试成绩×</w:t>
      </w:r>
      <w:r w:rsidRPr="007860F5">
        <w:rPr>
          <w:rFonts w:hint="eastAsia"/>
          <w:color w:val="000000"/>
          <w:sz w:val="24"/>
        </w:rPr>
        <w:t>40%</w:t>
      </w:r>
    </w:p>
    <w:p w:rsidR="007860F5" w:rsidRDefault="007860F5" w:rsidP="007860F5">
      <w:pPr>
        <w:widowControl/>
        <w:snapToGrid w:val="0"/>
        <w:spacing w:line="360" w:lineRule="auto"/>
        <w:ind w:firstLine="482"/>
        <w:jc w:val="left"/>
        <w:rPr>
          <w:color w:val="000000"/>
          <w:sz w:val="24"/>
        </w:rPr>
      </w:pPr>
      <w:r w:rsidRPr="007860F5">
        <w:rPr>
          <w:rFonts w:hint="eastAsia"/>
          <w:color w:val="000000"/>
          <w:sz w:val="24"/>
        </w:rPr>
        <w:t>（</w:t>
      </w:r>
      <w:r w:rsidRPr="007860F5">
        <w:rPr>
          <w:rFonts w:hint="eastAsia"/>
          <w:color w:val="000000"/>
          <w:sz w:val="24"/>
        </w:rPr>
        <w:t>5</w:t>
      </w:r>
      <w:r w:rsidRPr="007860F5">
        <w:rPr>
          <w:rFonts w:hint="eastAsia"/>
          <w:color w:val="000000"/>
          <w:sz w:val="24"/>
        </w:rPr>
        <w:t>）复试具体时间另行通知。</w:t>
      </w:r>
    </w:p>
    <w:p w:rsidR="007860F5" w:rsidRPr="007860F5" w:rsidRDefault="007860F5" w:rsidP="007860F5">
      <w:pPr>
        <w:widowControl/>
        <w:snapToGrid w:val="0"/>
        <w:spacing w:line="360" w:lineRule="auto"/>
        <w:ind w:firstLine="482"/>
        <w:jc w:val="left"/>
        <w:rPr>
          <w:b/>
          <w:bCs/>
          <w:color w:val="000000"/>
          <w:sz w:val="24"/>
        </w:rPr>
      </w:pPr>
      <w:r>
        <w:rPr>
          <w:rFonts w:hint="eastAsia"/>
          <w:b/>
          <w:bCs/>
          <w:color w:val="000000"/>
          <w:sz w:val="24"/>
        </w:rPr>
        <w:lastRenderedPageBreak/>
        <w:t>六</w:t>
      </w:r>
      <w:r w:rsidR="008B1379" w:rsidRPr="00064297">
        <w:rPr>
          <w:b/>
          <w:bCs/>
          <w:color w:val="000000"/>
          <w:sz w:val="24"/>
        </w:rPr>
        <w:t>、</w:t>
      </w:r>
      <w:r w:rsidRPr="007860F5">
        <w:rPr>
          <w:rFonts w:hint="eastAsia"/>
          <w:b/>
          <w:bCs/>
          <w:color w:val="000000"/>
          <w:sz w:val="24"/>
        </w:rPr>
        <w:t>录取工作</w:t>
      </w:r>
    </w:p>
    <w:p w:rsidR="007860F5" w:rsidRPr="007860F5" w:rsidRDefault="007860F5" w:rsidP="007860F5">
      <w:pPr>
        <w:spacing w:line="360" w:lineRule="auto"/>
        <w:ind w:firstLine="482"/>
        <w:rPr>
          <w:color w:val="000000"/>
          <w:sz w:val="24"/>
        </w:rPr>
      </w:pPr>
      <w:r w:rsidRPr="007860F5">
        <w:rPr>
          <w:rFonts w:hint="eastAsia"/>
          <w:color w:val="000000"/>
          <w:sz w:val="24"/>
        </w:rPr>
        <w:t>（一）学校研究生招生工作领导小组划定普通招考进入复试的初试成绩要求。</w:t>
      </w:r>
    </w:p>
    <w:p w:rsidR="007860F5" w:rsidRPr="007860F5" w:rsidRDefault="007860F5" w:rsidP="007860F5">
      <w:pPr>
        <w:spacing w:line="360" w:lineRule="auto"/>
        <w:ind w:firstLine="482"/>
        <w:rPr>
          <w:color w:val="000000"/>
          <w:sz w:val="24"/>
        </w:rPr>
      </w:pPr>
      <w:r w:rsidRPr="007860F5">
        <w:rPr>
          <w:rFonts w:hint="eastAsia"/>
          <w:color w:val="000000"/>
          <w:sz w:val="24"/>
        </w:rPr>
        <w:t>（二）录取成绩及要求。</w:t>
      </w:r>
    </w:p>
    <w:p w:rsidR="007860F5" w:rsidRPr="007860F5" w:rsidRDefault="007860F5" w:rsidP="007860F5">
      <w:pPr>
        <w:spacing w:line="360" w:lineRule="auto"/>
        <w:ind w:firstLine="482"/>
        <w:rPr>
          <w:color w:val="000000"/>
          <w:sz w:val="24"/>
        </w:rPr>
      </w:pPr>
      <w:r w:rsidRPr="007860F5">
        <w:rPr>
          <w:rFonts w:hint="eastAsia"/>
          <w:color w:val="000000"/>
          <w:sz w:val="24"/>
        </w:rPr>
        <w:t>1.</w:t>
      </w:r>
      <w:r w:rsidRPr="007860F5">
        <w:rPr>
          <w:rFonts w:hint="eastAsia"/>
          <w:color w:val="000000"/>
          <w:sz w:val="24"/>
        </w:rPr>
        <w:t>硕博连读及“申请</w:t>
      </w:r>
      <w:r w:rsidRPr="007860F5">
        <w:rPr>
          <w:rFonts w:hint="eastAsia"/>
          <w:color w:val="000000"/>
          <w:sz w:val="24"/>
        </w:rPr>
        <w:t>-</w:t>
      </w:r>
      <w:r w:rsidRPr="007860F5">
        <w:rPr>
          <w:rFonts w:hint="eastAsia"/>
          <w:color w:val="000000"/>
          <w:sz w:val="24"/>
        </w:rPr>
        <w:t>考核”制招生的考核成绩按学校有关文件通知执行。</w:t>
      </w:r>
    </w:p>
    <w:p w:rsidR="007860F5" w:rsidRPr="007860F5" w:rsidRDefault="007860F5" w:rsidP="007860F5">
      <w:pPr>
        <w:spacing w:line="360" w:lineRule="auto"/>
        <w:ind w:firstLine="482"/>
        <w:rPr>
          <w:color w:val="000000"/>
          <w:sz w:val="24"/>
        </w:rPr>
      </w:pPr>
      <w:r w:rsidRPr="007860F5">
        <w:rPr>
          <w:rFonts w:hint="eastAsia"/>
          <w:color w:val="000000"/>
          <w:sz w:val="24"/>
        </w:rPr>
        <w:t>2.</w:t>
      </w:r>
      <w:r w:rsidRPr="007860F5">
        <w:rPr>
          <w:rFonts w:hint="eastAsia"/>
          <w:color w:val="000000"/>
          <w:sz w:val="24"/>
        </w:rPr>
        <w:t>普通招考录取总成绩由初试成绩（外语</w:t>
      </w:r>
      <w:r w:rsidRPr="007860F5">
        <w:rPr>
          <w:rFonts w:hint="eastAsia"/>
          <w:color w:val="000000"/>
          <w:sz w:val="24"/>
        </w:rPr>
        <w:t>+</w:t>
      </w:r>
      <w:r w:rsidRPr="007860F5">
        <w:rPr>
          <w:rFonts w:hint="eastAsia"/>
          <w:color w:val="000000"/>
          <w:sz w:val="24"/>
        </w:rPr>
        <w:t>业务课一）与复试成绩加权获得，录取总成绩计算公式：</w:t>
      </w:r>
    </w:p>
    <w:p w:rsidR="007860F5" w:rsidRPr="007860F5" w:rsidRDefault="007860F5" w:rsidP="007860F5">
      <w:pPr>
        <w:spacing w:line="360" w:lineRule="auto"/>
        <w:ind w:firstLine="482"/>
        <w:rPr>
          <w:b/>
          <w:color w:val="000000"/>
          <w:sz w:val="24"/>
        </w:rPr>
      </w:pPr>
      <w:r w:rsidRPr="007860F5">
        <w:rPr>
          <w:rFonts w:hint="eastAsia"/>
          <w:b/>
          <w:color w:val="000000"/>
          <w:sz w:val="24"/>
        </w:rPr>
        <w:t>录取总成绩＝初试成绩</w:t>
      </w:r>
      <w:r w:rsidRPr="007860F5">
        <w:rPr>
          <w:rFonts w:hint="eastAsia"/>
          <w:b/>
          <w:color w:val="000000"/>
          <w:sz w:val="24"/>
        </w:rPr>
        <w:t>/2</w:t>
      </w:r>
      <w:r w:rsidRPr="007860F5">
        <w:rPr>
          <w:rFonts w:hint="eastAsia"/>
          <w:b/>
          <w:color w:val="000000"/>
          <w:sz w:val="24"/>
        </w:rPr>
        <w:t>×</w:t>
      </w:r>
      <w:r w:rsidRPr="007860F5">
        <w:rPr>
          <w:rFonts w:hint="eastAsia"/>
          <w:b/>
          <w:color w:val="000000"/>
          <w:sz w:val="24"/>
        </w:rPr>
        <w:t>50%+</w:t>
      </w:r>
      <w:r w:rsidRPr="007860F5">
        <w:rPr>
          <w:rFonts w:hint="eastAsia"/>
          <w:b/>
          <w:color w:val="000000"/>
          <w:sz w:val="24"/>
        </w:rPr>
        <w:t>复试成绩×</w:t>
      </w:r>
      <w:r w:rsidRPr="007860F5">
        <w:rPr>
          <w:rFonts w:hint="eastAsia"/>
          <w:b/>
          <w:color w:val="000000"/>
          <w:sz w:val="24"/>
        </w:rPr>
        <w:t>50%</w:t>
      </w:r>
    </w:p>
    <w:p w:rsidR="007860F5" w:rsidRPr="007860F5" w:rsidRDefault="007860F5" w:rsidP="007860F5">
      <w:pPr>
        <w:spacing w:line="360" w:lineRule="auto"/>
        <w:ind w:firstLine="482"/>
        <w:rPr>
          <w:color w:val="000000"/>
          <w:sz w:val="24"/>
        </w:rPr>
      </w:pPr>
      <w:r w:rsidRPr="007860F5">
        <w:rPr>
          <w:rFonts w:hint="eastAsia"/>
          <w:color w:val="000000"/>
          <w:sz w:val="24"/>
        </w:rPr>
        <w:t>3.</w:t>
      </w:r>
      <w:r w:rsidRPr="007860F5">
        <w:rPr>
          <w:rFonts w:hint="eastAsia"/>
          <w:color w:val="000000"/>
          <w:sz w:val="24"/>
        </w:rPr>
        <w:t>复试考核中专业课（业务课二）、专业英语及综合面试成绩有任一科目未达到</w:t>
      </w:r>
      <w:r w:rsidRPr="007860F5">
        <w:rPr>
          <w:rFonts w:hint="eastAsia"/>
          <w:color w:val="000000"/>
          <w:sz w:val="24"/>
        </w:rPr>
        <w:t>60</w:t>
      </w:r>
      <w:r w:rsidRPr="007860F5">
        <w:rPr>
          <w:rFonts w:hint="eastAsia"/>
          <w:color w:val="000000"/>
          <w:sz w:val="24"/>
        </w:rPr>
        <w:t>分者，视为复试不合格，不予录取。</w:t>
      </w:r>
    </w:p>
    <w:p w:rsidR="007860F5" w:rsidRPr="007860F5" w:rsidRDefault="007860F5" w:rsidP="007860F5">
      <w:pPr>
        <w:spacing w:line="360" w:lineRule="auto"/>
        <w:ind w:firstLine="482"/>
        <w:rPr>
          <w:color w:val="000000"/>
          <w:sz w:val="24"/>
        </w:rPr>
      </w:pPr>
      <w:r w:rsidRPr="007860F5">
        <w:rPr>
          <w:rFonts w:hint="eastAsia"/>
          <w:color w:val="000000"/>
          <w:sz w:val="24"/>
        </w:rPr>
        <w:t>4.</w:t>
      </w:r>
      <w:r w:rsidRPr="007860F5">
        <w:rPr>
          <w:rFonts w:hint="eastAsia"/>
          <w:color w:val="000000"/>
          <w:sz w:val="24"/>
        </w:rPr>
        <w:t>思想政治素质与品德考核及体检不合格者，不予录取。</w:t>
      </w:r>
    </w:p>
    <w:p w:rsidR="007860F5" w:rsidRPr="007860F5" w:rsidRDefault="007860F5" w:rsidP="007860F5">
      <w:pPr>
        <w:spacing w:line="360" w:lineRule="auto"/>
        <w:ind w:firstLine="482"/>
        <w:rPr>
          <w:color w:val="000000"/>
          <w:sz w:val="24"/>
        </w:rPr>
      </w:pPr>
      <w:r w:rsidRPr="007860F5">
        <w:rPr>
          <w:rFonts w:hint="eastAsia"/>
          <w:color w:val="000000"/>
          <w:sz w:val="24"/>
        </w:rPr>
        <w:t>（三）录取前各招生学院要组织专人对拟录取考生的所有报考材料逐一进行复核。各学科应根据招生计划，已获得的学术成果、初试和复试成绩，以及思想政治素质和品德考核结果、体检结果等做出综合判断，提出拟录取名单，经学院博士生招生工作领导小组审核、公示无异议后上报学校研究生招生工作领导小组审定、公示。</w:t>
      </w:r>
    </w:p>
    <w:p w:rsidR="008B1379" w:rsidRPr="007860F5" w:rsidRDefault="007860F5" w:rsidP="007860F5">
      <w:pPr>
        <w:spacing w:line="360" w:lineRule="auto"/>
        <w:ind w:firstLine="482"/>
        <w:rPr>
          <w:rStyle w:val="unnamed21"/>
          <w:color w:val="000000"/>
          <w:spacing w:val="0"/>
          <w:sz w:val="24"/>
          <w:szCs w:val="24"/>
        </w:rPr>
      </w:pPr>
      <w:r w:rsidRPr="007860F5">
        <w:rPr>
          <w:rFonts w:hint="eastAsia"/>
          <w:color w:val="000000"/>
          <w:sz w:val="24"/>
        </w:rPr>
        <w:t>（四）录取过程中，在同等条件下，各博士招生学科应优先录取硕博连读、“申请</w:t>
      </w:r>
      <w:r w:rsidRPr="007860F5">
        <w:rPr>
          <w:rFonts w:hint="eastAsia"/>
          <w:color w:val="000000"/>
          <w:sz w:val="24"/>
        </w:rPr>
        <w:t>-</w:t>
      </w:r>
      <w:r w:rsidRPr="007860F5">
        <w:rPr>
          <w:rFonts w:hint="eastAsia"/>
          <w:color w:val="000000"/>
          <w:sz w:val="24"/>
        </w:rPr>
        <w:t>考核”制及专业背景（所从事领域）与报考专业相同相近的考生；严格控制定向在职博士生招生比例，确保博士生生源质量。</w:t>
      </w:r>
    </w:p>
    <w:p w:rsidR="008B1379" w:rsidRPr="00064297" w:rsidRDefault="007860F5" w:rsidP="008B1379">
      <w:pPr>
        <w:spacing w:line="360" w:lineRule="auto"/>
        <w:ind w:firstLineChars="200" w:firstLine="482"/>
        <w:rPr>
          <w:b/>
          <w:bCs/>
          <w:color w:val="000000"/>
          <w:sz w:val="24"/>
        </w:rPr>
      </w:pPr>
      <w:r>
        <w:rPr>
          <w:rFonts w:hint="eastAsia"/>
          <w:b/>
          <w:bCs/>
          <w:color w:val="000000"/>
          <w:sz w:val="24"/>
        </w:rPr>
        <w:t>七</w:t>
      </w:r>
      <w:r w:rsidR="008B1379" w:rsidRPr="00064297">
        <w:rPr>
          <w:b/>
          <w:bCs/>
          <w:color w:val="000000"/>
          <w:sz w:val="24"/>
        </w:rPr>
        <w:t>、</w:t>
      </w:r>
      <w:r w:rsidR="008B1379" w:rsidRPr="00064297">
        <w:rPr>
          <w:b/>
          <w:color w:val="000000"/>
          <w:sz w:val="24"/>
        </w:rPr>
        <w:t>工作要求</w:t>
      </w:r>
    </w:p>
    <w:p w:rsidR="008B1379" w:rsidRPr="00064297" w:rsidRDefault="008B1379" w:rsidP="008B1379">
      <w:pPr>
        <w:spacing w:line="540" w:lineRule="exact"/>
        <w:ind w:firstLineChars="200" w:firstLine="480"/>
        <w:rPr>
          <w:color w:val="000000"/>
          <w:sz w:val="24"/>
        </w:rPr>
      </w:pPr>
      <w:r w:rsidRPr="00064297">
        <w:rPr>
          <w:color w:val="000000"/>
          <w:sz w:val="24"/>
        </w:rPr>
        <w:t>1</w:t>
      </w:r>
      <w:r w:rsidRPr="00064297">
        <w:rPr>
          <w:color w:val="000000"/>
          <w:sz w:val="24"/>
        </w:rPr>
        <w:t>、在整个录取工作过程中，实行信息公开制度，及时在学院网站和研究生院网站对外公布复试办法、复试成绩、录取名单等信息。</w:t>
      </w:r>
    </w:p>
    <w:p w:rsidR="008B1379" w:rsidRPr="00064297" w:rsidRDefault="008B1379" w:rsidP="008B1379">
      <w:pPr>
        <w:spacing w:line="540" w:lineRule="exact"/>
        <w:ind w:firstLineChars="200" w:firstLine="480"/>
        <w:rPr>
          <w:color w:val="000000"/>
          <w:sz w:val="24"/>
        </w:rPr>
      </w:pPr>
      <w:r w:rsidRPr="00064297">
        <w:rPr>
          <w:color w:val="000000"/>
          <w:sz w:val="24"/>
        </w:rPr>
        <w:t>2</w:t>
      </w:r>
      <w:r w:rsidRPr="00064297">
        <w:rPr>
          <w:color w:val="000000"/>
          <w:sz w:val="24"/>
        </w:rPr>
        <w:t>、复试工作是保证生源质量的一个重要环节，所有参加复试工作的人员应坚持</w:t>
      </w:r>
      <w:r w:rsidRPr="00064297">
        <w:rPr>
          <w:color w:val="000000"/>
          <w:sz w:val="24"/>
        </w:rPr>
        <w:t>“</w:t>
      </w:r>
      <w:r w:rsidRPr="00064297">
        <w:rPr>
          <w:color w:val="000000"/>
          <w:sz w:val="24"/>
        </w:rPr>
        <w:t>公平、公正、公开</w:t>
      </w:r>
      <w:r w:rsidRPr="00064297">
        <w:rPr>
          <w:color w:val="000000"/>
          <w:sz w:val="24"/>
        </w:rPr>
        <w:t>”</w:t>
      </w:r>
      <w:r w:rsidRPr="00064297">
        <w:rPr>
          <w:color w:val="000000"/>
          <w:sz w:val="24"/>
        </w:rPr>
        <w:t>原则，秉公办事，带头遵纪守法，自觉抵制不正之风。</w:t>
      </w:r>
    </w:p>
    <w:p w:rsidR="008B1379" w:rsidRDefault="008B1379" w:rsidP="008B1379">
      <w:pPr>
        <w:spacing w:line="540" w:lineRule="exact"/>
        <w:ind w:firstLineChars="200" w:firstLine="480"/>
        <w:rPr>
          <w:color w:val="000000"/>
          <w:sz w:val="24"/>
        </w:rPr>
      </w:pPr>
      <w:r w:rsidRPr="00064297">
        <w:rPr>
          <w:color w:val="000000"/>
          <w:sz w:val="24"/>
        </w:rPr>
        <w:t>3</w:t>
      </w:r>
      <w:r w:rsidRPr="00064297">
        <w:rPr>
          <w:color w:val="000000"/>
          <w:sz w:val="24"/>
        </w:rPr>
        <w:t>、复试与录取过程中，实行监督制度和巡视制度，由学校招生工作领导小组及督查小组实施全程监督，保证整个复试工作公平、有序开展。</w:t>
      </w:r>
    </w:p>
    <w:p w:rsidR="007860F5" w:rsidRPr="007860F5" w:rsidRDefault="007860F5" w:rsidP="007860F5">
      <w:pPr>
        <w:spacing w:line="360" w:lineRule="auto"/>
        <w:ind w:firstLineChars="200" w:firstLine="482"/>
        <w:rPr>
          <w:b/>
          <w:bCs/>
          <w:color w:val="000000"/>
          <w:sz w:val="24"/>
        </w:rPr>
      </w:pPr>
      <w:r w:rsidRPr="007860F5">
        <w:rPr>
          <w:rFonts w:hint="eastAsia"/>
          <w:b/>
          <w:bCs/>
          <w:color w:val="000000"/>
          <w:sz w:val="24"/>
        </w:rPr>
        <w:t>八、其他要求</w:t>
      </w:r>
    </w:p>
    <w:p w:rsidR="007860F5" w:rsidRPr="007860F5" w:rsidRDefault="007860F5" w:rsidP="007860F5">
      <w:pPr>
        <w:spacing w:line="540" w:lineRule="exact"/>
        <w:rPr>
          <w:color w:val="000000"/>
          <w:sz w:val="24"/>
        </w:rPr>
      </w:pPr>
      <w:r w:rsidRPr="007860F5">
        <w:rPr>
          <w:rFonts w:hint="eastAsia"/>
          <w:color w:val="000000"/>
          <w:sz w:val="24"/>
        </w:rPr>
        <w:t>（一）对任何阶段被发现有不符合报考条件、考试违纪、作弊等情况或隐瞒重要信息或通过弄虚作假取得考试及录取资格的考生，一律不予录取；已录取或取得学籍</w:t>
      </w:r>
      <w:r w:rsidRPr="007860F5">
        <w:rPr>
          <w:rFonts w:hint="eastAsia"/>
          <w:color w:val="000000"/>
          <w:sz w:val="24"/>
        </w:rPr>
        <w:lastRenderedPageBreak/>
        <w:t>的，取消录取资格和学籍。新生入学后</w:t>
      </w:r>
      <w:r w:rsidRPr="007860F5">
        <w:rPr>
          <w:rFonts w:hint="eastAsia"/>
          <w:color w:val="000000"/>
          <w:sz w:val="24"/>
        </w:rPr>
        <w:t>3</w:t>
      </w:r>
      <w:r w:rsidRPr="007860F5">
        <w:rPr>
          <w:rFonts w:hint="eastAsia"/>
          <w:color w:val="000000"/>
          <w:sz w:val="24"/>
        </w:rPr>
        <w:t>个月内，学校将根据教育部规定，对录取考生进行全面复查（含体检）。复查不合格的，取消学籍；情节严重的，移交有关部门调查处理。</w:t>
      </w:r>
    </w:p>
    <w:p w:rsidR="007860F5" w:rsidRPr="007860F5" w:rsidRDefault="007860F5" w:rsidP="007860F5">
      <w:pPr>
        <w:spacing w:line="540" w:lineRule="exact"/>
        <w:rPr>
          <w:color w:val="000000"/>
          <w:sz w:val="24"/>
        </w:rPr>
      </w:pPr>
      <w:r w:rsidRPr="007860F5">
        <w:rPr>
          <w:rFonts w:hint="eastAsia"/>
          <w:color w:val="000000"/>
          <w:sz w:val="24"/>
        </w:rPr>
        <w:t>（二）所有参加博士生招生工作的人员应坚持原则，秉公办事，带头遵纪守法，自觉抵制不正之风。在整个招生工作过程中实行监督制度、巡视制度、岗位负责制及责任追究制度。学校研究生招生工作领导小组及纪委部门将对整个博士生招生工作实行全程监督检查。</w:t>
      </w:r>
    </w:p>
    <w:p w:rsidR="007860F5" w:rsidRPr="007860F5" w:rsidRDefault="007860F5" w:rsidP="007860F5">
      <w:pPr>
        <w:spacing w:line="540" w:lineRule="exact"/>
        <w:rPr>
          <w:color w:val="000000"/>
          <w:sz w:val="24"/>
        </w:rPr>
      </w:pPr>
      <w:r w:rsidRPr="007860F5">
        <w:rPr>
          <w:rFonts w:hint="eastAsia"/>
          <w:color w:val="000000"/>
          <w:sz w:val="24"/>
        </w:rPr>
        <w:t>（三）要保证申诉渠道畅通，及时对外公布咨询电话、邮箱等。对投诉和申诉问题经调查属实的，学校研究生招生工作领导小组将按有关规定处理。</w:t>
      </w:r>
    </w:p>
    <w:p w:rsidR="007860F5" w:rsidRDefault="007860F5" w:rsidP="007860F5">
      <w:pPr>
        <w:spacing w:line="540" w:lineRule="exact"/>
        <w:rPr>
          <w:color w:val="000000"/>
          <w:sz w:val="24"/>
        </w:rPr>
      </w:pPr>
      <w:r w:rsidRPr="007860F5">
        <w:rPr>
          <w:rFonts w:hint="eastAsia"/>
          <w:color w:val="000000"/>
          <w:sz w:val="24"/>
        </w:rPr>
        <w:t>学校研招办咨询电话：</w:t>
      </w:r>
      <w:r w:rsidRPr="007860F5">
        <w:rPr>
          <w:rFonts w:hint="eastAsia"/>
          <w:color w:val="000000"/>
          <w:sz w:val="24"/>
        </w:rPr>
        <w:t>0791-83828039</w:t>
      </w:r>
      <w:r w:rsidRPr="007860F5">
        <w:rPr>
          <w:rFonts w:hint="eastAsia"/>
          <w:color w:val="000000"/>
          <w:sz w:val="24"/>
        </w:rPr>
        <w:t>，申诉邮箱：</w:t>
      </w:r>
      <w:hyperlink r:id="rId6" w:history="1">
        <w:r w:rsidRPr="00750A3C">
          <w:rPr>
            <w:rStyle w:val="a8"/>
            <w:rFonts w:hint="eastAsia"/>
            <w:sz w:val="24"/>
          </w:rPr>
          <w:t>jxauyzb@163.com</w:t>
        </w:r>
        <w:r w:rsidRPr="00750A3C">
          <w:rPr>
            <w:rStyle w:val="a8"/>
            <w:rFonts w:hint="eastAsia"/>
            <w:sz w:val="24"/>
          </w:rPr>
          <w:t>，</w:t>
        </w:r>
        <w:r w:rsidRPr="00750A3C">
          <w:rPr>
            <w:rStyle w:val="a8"/>
            <w:rFonts w:hint="eastAsia"/>
            <w:sz w:val="24"/>
          </w:rPr>
          <w:t>ndjcs2009@163.com</w:t>
        </w:r>
      </w:hyperlink>
      <w:r w:rsidRPr="007860F5">
        <w:rPr>
          <w:rFonts w:hint="eastAsia"/>
          <w:color w:val="000000"/>
          <w:sz w:val="24"/>
        </w:rPr>
        <w:t>。</w:t>
      </w:r>
    </w:p>
    <w:p w:rsidR="007860F5" w:rsidRPr="007860F5" w:rsidRDefault="007860F5" w:rsidP="007860F5">
      <w:pPr>
        <w:spacing w:line="540" w:lineRule="exact"/>
        <w:rPr>
          <w:color w:val="000000"/>
          <w:sz w:val="24"/>
        </w:rPr>
      </w:pPr>
      <w:r>
        <w:rPr>
          <w:rFonts w:hint="eastAsia"/>
          <w:color w:val="000000"/>
          <w:sz w:val="24"/>
        </w:rPr>
        <w:t>农学院咨询电话：</w:t>
      </w:r>
      <w:r>
        <w:rPr>
          <w:rFonts w:hint="eastAsia"/>
          <w:color w:val="000000"/>
          <w:sz w:val="24"/>
        </w:rPr>
        <w:t>0791-83813185</w:t>
      </w:r>
    </w:p>
    <w:p w:rsidR="007860F5" w:rsidRDefault="007860F5" w:rsidP="007860F5">
      <w:pPr>
        <w:spacing w:line="540" w:lineRule="exact"/>
        <w:rPr>
          <w:color w:val="000000"/>
          <w:sz w:val="24"/>
        </w:rPr>
      </w:pPr>
      <w:r w:rsidRPr="007860F5">
        <w:rPr>
          <w:rFonts w:hint="eastAsia"/>
          <w:color w:val="000000"/>
          <w:sz w:val="24"/>
        </w:rPr>
        <w:t>（四）以上有关要求如与上级部门最新规定不相一致，以上级部门最新要求为准。本通知未尽事宜，按上级部门有关规定执行。</w:t>
      </w:r>
    </w:p>
    <w:p w:rsidR="008B1379" w:rsidRPr="00064297" w:rsidRDefault="0036482E" w:rsidP="008B1379">
      <w:pPr>
        <w:spacing w:line="360" w:lineRule="auto"/>
        <w:ind w:firstLineChars="1772" w:firstLine="4253"/>
        <w:jc w:val="center"/>
        <w:rPr>
          <w:color w:val="000000"/>
          <w:sz w:val="24"/>
        </w:rPr>
      </w:pPr>
      <w:r>
        <w:rPr>
          <w:rFonts w:hint="eastAsia"/>
          <w:color w:val="000000"/>
          <w:sz w:val="24"/>
        </w:rPr>
        <w:t>农</w:t>
      </w:r>
      <w:r w:rsidR="008B1379" w:rsidRPr="00064297">
        <w:rPr>
          <w:color w:val="000000"/>
          <w:sz w:val="24"/>
        </w:rPr>
        <w:t>学院</w:t>
      </w:r>
    </w:p>
    <w:p w:rsidR="008B1379" w:rsidRDefault="008B1379" w:rsidP="008B1379">
      <w:pPr>
        <w:spacing w:line="360" w:lineRule="auto"/>
        <w:ind w:firstLineChars="1831" w:firstLine="4394"/>
        <w:jc w:val="center"/>
        <w:rPr>
          <w:rFonts w:hint="eastAsia"/>
          <w:color w:val="000000"/>
          <w:sz w:val="24"/>
        </w:rPr>
      </w:pPr>
      <w:r w:rsidRPr="00064297">
        <w:rPr>
          <w:color w:val="000000"/>
          <w:sz w:val="24"/>
        </w:rPr>
        <w:t>20</w:t>
      </w:r>
      <w:r w:rsidR="007860F5">
        <w:rPr>
          <w:rFonts w:hint="eastAsia"/>
          <w:color w:val="000000"/>
          <w:sz w:val="24"/>
        </w:rPr>
        <w:t>20</w:t>
      </w:r>
      <w:r w:rsidRPr="00064297">
        <w:rPr>
          <w:color w:val="000000"/>
          <w:sz w:val="24"/>
        </w:rPr>
        <w:t>年</w:t>
      </w:r>
      <w:r w:rsidR="007860F5">
        <w:rPr>
          <w:rFonts w:hint="eastAsia"/>
          <w:color w:val="000000"/>
          <w:sz w:val="24"/>
        </w:rPr>
        <w:t>6</w:t>
      </w:r>
      <w:r w:rsidRPr="00064297">
        <w:rPr>
          <w:color w:val="000000"/>
          <w:sz w:val="24"/>
        </w:rPr>
        <w:t>月</w:t>
      </w:r>
      <w:r w:rsidR="007860F5">
        <w:rPr>
          <w:rFonts w:hint="eastAsia"/>
          <w:color w:val="000000"/>
          <w:sz w:val="24"/>
        </w:rPr>
        <w:t>3</w:t>
      </w:r>
      <w:r w:rsidRPr="00064297">
        <w:rPr>
          <w:color w:val="000000"/>
          <w:sz w:val="24"/>
        </w:rPr>
        <w:t>日</w:t>
      </w:r>
    </w:p>
    <w:p w:rsidR="00503A76" w:rsidRDefault="00503A76" w:rsidP="008B1379">
      <w:pPr>
        <w:spacing w:line="360" w:lineRule="auto"/>
        <w:ind w:firstLineChars="1831" w:firstLine="4394"/>
        <w:jc w:val="center"/>
        <w:rPr>
          <w:rFonts w:hint="eastAsia"/>
          <w:color w:val="000000"/>
          <w:sz w:val="24"/>
        </w:rPr>
      </w:pPr>
    </w:p>
    <w:p w:rsidR="00503A76" w:rsidRDefault="00503A76" w:rsidP="008B1379">
      <w:pPr>
        <w:spacing w:line="360" w:lineRule="auto"/>
        <w:ind w:firstLineChars="1831" w:firstLine="4394"/>
        <w:jc w:val="center"/>
        <w:rPr>
          <w:rFonts w:hint="eastAsia"/>
          <w:color w:val="000000"/>
          <w:sz w:val="24"/>
        </w:rPr>
      </w:pPr>
    </w:p>
    <w:p w:rsidR="00503A76" w:rsidRDefault="00503A76" w:rsidP="008B1379">
      <w:pPr>
        <w:spacing w:line="360" w:lineRule="auto"/>
        <w:ind w:firstLineChars="1831" w:firstLine="4394"/>
        <w:jc w:val="center"/>
        <w:rPr>
          <w:rFonts w:hint="eastAsia"/>
          <w:color w:val="000000"/>
          <w:sz w:val="24"/>
        </w:rPr>
      </w:pPr>
    </w:p>
    <w:p w:rsidR="00503A76" w:rsidRDefault="00503A76" w:rsidP="008B1379">
      <w:pPr>
        <w:spacing w:line="360" w:lineRule="auto"/>
        <w:ind w:firstLineChars="1831" w:firstLine="4394"/>
        <w:jc w:val="center"/>
        <w:rPr>
          <w:rFonts w:hint="eastAsia"/>
          <w:color w:val="000000"/>
          <w:sz w:val="24"/>
        </w:rPr>
      </w:pPr>
    </w:p>
    <w:p w:rsidR="00503A76" w:rsidRDefault="00503A76" w:rsidP="008B1379">
      <w:pPr>
        <w:spacing w:line="360" w:lineRule="auto"/>
        <w:ind w:firstLineChars="1831" w:firstLine="4394"/>
        <w:jc w:val="center"/>
        <w:rPr>
          <w:rFonts w:hint="eastAsia"/>
          <w:color w:val="000000"/>
          <w:sz w:val="24"/>
        </w:rPr>
      </w:pPr>
    </w:p>
    <w:p w:rsidR="00503A76" w:rsidRDefault="00503A76" w:rsidP="008B1379">
      <w:pPr>
        <w:spacing w:line="360" w:lineRule="auto"/>
        <w:ind w:firstLineChars="1831" w:firstLine="4394"/>
        <w:jc w:val="center"/>
        <w:rPr>
          <w:rFonts w:hint="eastAsia"/>
          <w:color w:val="000000"/>
          <w:sz w:val="24"/>
        </w:rPr>
      </w:pPr>
    </w:p>
    <w:p w:rsidR="00503A76" w:rsidRDefault="00503A76" w:rsidP="008B1379">
      <w:pPr>
        <w:spacing w:line="360" w:lineRule="auto"/>
        <w:ind w:firstLineChars="1831" w:firstLine="4394"/>
        <w:jc w:val="center"/>
        <w:rPr>
          <w:rFonts w:hint="eastAsia"/>
          <w:color w:val="000000"/>
          <w:sz w:val="24"/>
        </w:rPr>
      </w:pPr>
    </w:p>
    <w:p w:rsidR="00503A76" w:rsidRDefault="00503A76" w:rsidP="008B1379">
      <w:pPr>
        <w:spacing w:line="360" w:lineRule="auto"/>
        <w:ind w:firstLineChars="1831" w:firstLine="4394"/>
        <w:jc w:val="center"/>
        <w:rPr>
          <w:rFonts w:hint="eastAsia"/>
          <w:color w:val="000000"/>
          <w:sz w:val="24"/>
        </w:rPr>
      </w:pPr>
    </w:p>
    <w:p w:rsidR="00503A76" w:rsidRDefault="00503A76" w:rsidP="008B1379">
      <w:pPr>
        <w:spacing w:line="360" w:lineRule="auto"/>
        <w:ind w:firstLineChars="1831" w:firstLine="4394"/>
        <w:jc w:val="center"/>
        <w:rPr>
          <w:rFonts w:hint="eastAsia"/>
          <w:color w:val="000000"/>
          <w:sz w:val="24"/>
        </w:rPr>
      </w:pPr>
    </w:p>
    <w:p w:rsidR="00503A76" w:rsidRDefault="00503A76" w:rsidP="008B1379">
      <w:pPr>
        <w:spacing w:line="360" w:lineRule="auto"/>
        <w:ind w:firstLineChars="1831" w:firstLine="4394"/>
        <w:jc w:val="center"/>
        <w:rPr>
          <w:rFonts w:hint="eastAsia"/>
          <w:color w:val="000000"/>
          <w:sz w:val="24"/>
        </w:rPr>
      </w:pPr>
    </w:p>
    <w:p w:rsidR="00503A76" w:rsidRDefault="00503A76" w:rsidP="008B1379">
      <w:pPr>
        <w:spacing w:line="360" w:lineRule="auto"/>
        <w:ind w:firstLineChars="1831" w:firstLine="4394"/>
        <w:jc w:val="center"/>
        <w:rPr>
          <w:rFonts w:hint="eastAsia"/>
          <w:color w:val="000000"/>
          <w:sz w:val="24"/>
        </w:rPr>
      </w:pPr>
    </w:p>
    <w:p w:rsidR="00503A76" w:rsidRDefault="00503A76" w:rsidP="00503A76">
      <w:pPr>
        <w:spacing w:line="360" w:lineRule="auto"/>
        <w:jc w:val="left"/>
        <w:rPr>
          <w:rFonts w:hint="eastAsia"/>
          <w:color w:val="000000"/>
          <w:sz w:val="24"/>
        </w:rPr>
      </w:pPr>
      <w:r>
        <w:rPr>
          <w:rFonts w:hint="eastAsia"/>
          <w:color w:val="000000"/>
          <w:sz w:val="24"/>
        </w:rPr>
        <w:lastRenderedPageBreak/>
        <w:t>附件：</w:t>
      </w:r>
    </w:p>
    <w:p w:rsidR="00503A76" w:rsidRDefault="00503A76" w:rsidP="00503A76">
      <w:pPr>
        <w:spacing w:line="360" w:lineRule="auto"/>
        <w:jc w:val="center"/>
        <w:rPr>
          <w:rFonts w:hint="eastAsia"/>
          <w:color w:val="000000"/>
          <w:sz w:val="24"/>
        </w:rPr>
      </w:pPr>
      <w:r w:rsidRPr="00503A76">
        <w:rPr>
          <w:rFonts w:hint="eastAsia"/>
          <w:color w:val="000000"/>
          <w:sz w:val="24"/>
        </w:rPr>
        <w:t>2020</w:t>
      </w:r>
      <w:r w:rsidRPr="00503A76">
        <w:rPr>
          <w:rFonts w:hint="eastAsia"/>
          <w:color w:val="000000"/>
          <w:sz w:val="24"/>
        </w:rPr>
        <w:t>年博士招生计划分配情况表</w:t>
      </w:r>
    </w:p>
    <w:tbl>
      <w:tblPr>
        <w:tblW w:w="9980" w:type="dxa"/>
        <w:tblInd w:w="93" w:type="dxa"/>
        <w:tblLook w:val="04A0"/>
      </w:tblPr>
      <w:tblGrid>
        <w:gridCol w:w="1840"/>
        <w:gridCol w:w="4480"/>
        <w:gridCol w:w="3660"/>
      </w:tblGrid>
      <w:tr w:rsidR="00503A76" w:rsidRPr="00503A76" w:rsidTr="00503A76">
        <w:trPr>
          <w:trHeight w:val="48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b/>
                <w:bCs/>
                <w:color w:val="000000"/>
                <w:kern w:val="0"/>
                <w:sz w:val="22"/>
                <w:szCs w:val="22"/>
              </w:rPr>
            </w:pPr>
            <w:r w:rsidRPr="00503A76">
              <w:rPr>
                <w:rFonts w:ascii="宋体" w:hAnsi="宋体" w:cs="宋体" w:hint="eastAsia"/>
                <w:b/>
                <w:bCs/>
                <w:color w:val="000000"/>
                <w:kern w:val="0"/>
                <w:sz w:val="22"/>
                <w:szCs w:val="22"/>
              </w:rPr>
              <w:t>学院</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b/>
                <w:bCs/>
                <w:color w:val="000000"/>
                <w:kern w:val="0"/>
                <w:sz w:val="22"/>
                <w:szCs w:val="22"/>
              </w:rPr>
            </w:pPr>
            <w:r w:rsidRPr="00503A76">
              <w:rPr>
                <w:rFonts w:ascii="宋体" w:hAnsi="宋体" w:cs="宋体" w:hint="eastAsia"/>
                <w:b/>
                <w:bCs/>
                <w:color w:val="000000"/>
                <w:kern w:val="0"/>
                <w:sz w:val="22"/>
                <w:szCs w:val="22"/>
              </w:rPr>
              <w:t>专业</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b/>
                <w:bCs/>
                <w:color w:val="000000"/>
                <w:kern w:val="0"/>
                <w:sz w:val="22"/>
                <w:szCs w:val="22"/>
              </w:rPr>
            </w:pPr>
            <w:r w:rsidRPr="00503A76">
              <w:rPr>
                <w:rFonts w:ascii="宋体" w:hAnsi="宋体" w:cs="宋体" w:hint="eastAsia"/>
                <w:b/>
                <w:bCs/>
                <w:color w:val="000000"/>
                <w:kern w:val="0"/>
                <w:sz w:val="22"/>
                <w:szCs w:val="22"/>
              </w:rPr>
              <w:t>2020年招生计划</w:t>
            </w:r>
          </w:p>
        </w:tc>
      </w:tr>
      <w:tr w:rsidR="00503A76" w:rsidRPr="00503A76" w:rsidTr="00503A76">
        <w:trPr>
          <w:trHeight w:val="480"/>
        </w:trPr>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农学院</w:t>
            </w:r>
          </w:p>
        </w:tc>
        <w:tc>
          <w:tcPr>
            <w:tcW w:w="448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作物栽培学与耕作学(大田作物方向）</w:t>
            </w:r>
          </w:p>
        </w:tc>
        <w:tc>
          <w:tcPr>
            <w:tcW w:w="366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6（其中1个申请考核）</w:t>
            </w:r>
          </w:p>
        </w:tc>
      </w:tr>
      <w:tr w:rsidR="00503A76" w:rsidRPr="00503A76" w:rsidTr="00503A76">
        <w:trPr>
          <w:trHeight w:val="480"/>
        </w:trPr>
        <w:tc>
          <w:tcPr>
            <w:tcW w:w="1840" w:type="dxa"/>
            <w:vMerge/>
            <w:tcBorders>
              <w:top w:val="nil"/>
              <w:left w:val="single" w:sz="4" w:space="0" w:color="auto"/>
              <w:bottom w:val="single" w:sz="4" w:space="0" w:color="000000"/>
              <w:right w:val="single" w:sz="4" w:space="0" w:color="auto"/>
            </w:tcBorders>
            <w:vAlign w:val="center"/>
            <w:hideMark/>
          </w:tcPr>
          <w:p w:rsidR="00503A76" w:rsidRPr="00503A76" w:rsidRDefault="00503A76" w:rsidP="00503A76">
            <w:pPr>
              <w:widowControl/>
              <w:jc w:val="left"/>
              <w:rPr>
                <w:rFonts w:ascii="宋体" w:hAnsi="宋体" w:cs="宋体"/>
                <w:color w:val="000000"/>
                <w:kern w:val="0"/>
                <w:sz w:val="22"/>
                <w:szCs w:val="22"/>
              </w:rPr>
            </w:pPr>
          </w:p>
        </w:tc>
        <w:tc>
          <w:tcPr>
            <w:tcW w:w="448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作物栽培学与耕作学（园艺作物方向）</w:t>
            </w:r>
          </w:p>
        </w:tc>
        <w:tc>
          <w:tcPr>
            <w:tcW w:w="366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3</w:t>
            </w:r>
          </w:p>
        </w:tc>
      </w:tr>
      <w:tr w:rsidR="00503A76" w:rsidRPr="00503A76" w:rsidTr="00503A76">
        <w:trPr>
          <w:trHeight w:val="480"/>
        </w:trPr>
        <w:tc>
          <w:tcPr>
            <w:tcW w:w="1840" w:type="dxa"/>
            <w:vMerge/>
            <w:tcBorders>
              <w:top w:val="nil"/>
              <w:left w:val="single" w:sz="4" w:space="0" w:color="auto"/>
              <w:bottom w:val="single" w:sz="4" w:space="0" w:color="000000"/>
              <w:right w:val="single" w:sz="4" w:space="0" w:color="auto"/>
            </w:tcBorders>
            <w:vAlign w:val="center"/>
            <w:hideMark/>
          </w:tcPr>
          <w:p w:rsidR="00503A76" w:rsidRPr="00503A76" w:rsidRDefault="00503A76" w:rsidP="00503A76">
            <w:pPr>
              <w:widowControl/>
              <w:jc w:val="left"/>
              <w:rPr>
                <w:rFonts w:ascii="宋体" w:hAnsi="宋体" w:cs="宋体"/>
                <w:color w:val="000000"/>
                <w:kern w:val="0"/>
                <w:sz w:val="22"/>
                <w:szCs w:val="22"/>
              </w:rPr>
            </w:pPr>
          </w:p>
        </w:tc>
        <w:tc>
          <w:tcPr>
            <w:tcW w:w="448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作物遗传育种</w:t>
            </w:r>
          </w:p>
        </w:tc>
        <w:tc>
          <w:tcPr>
            <w:tcW w:w="366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4（其中2个硕博连读）</w:t>
            </w:r>
          </w:p>
        </w:tc>
      </w:tr>
      <w:tr w:rsidR="00503A76" w:rsidRPr="00503A76" w:rsidTr="00503A76">
        <w:trPr>
          <w:trHeight w:val="480"/>
        </w:trPr>
        <w:tc>
          <w:tcPr>
            <w:tcW w:w="1840" w:type="dxa"/>
            <w:vMerge/>
            <w:tcBorders>
              <w:top w:val="nil"/>
              <w:left w:val="single" w:sz="4" w:space="0" w:color="auto"/>
              <w:bottom w:val="single" w:sz="4" w:space="0" w:color="000000"/>
              <w:right w:val="single" w:sz="4" w:space="0" w:color="auto"/>
            </w:tcBorders>
            <w:vAlign w:val="center"/>
            <w:hideMark/>
          </w:tcPr>
          <w:p w:rsidR="00503A76" w:rsidRPr="00503A76" w:rsidRDefault="00503A76" w:rsidP="00503A76">
            <w:pPr>
              <w:widowControl/>
              <w:jc w:val="left"/>
              <w:rPr>
                <w:rFonts w:ascii="宋体" w:hAnsi="宋体" w:cs="宋体"/>
                <w:color w:val="000000"/>
                <w:kern w:val="0"/>
                <w:sz w:val="22"/>
                <w:szCs w:val="22"/>
              </w:rPr>
            </w:pPr>
          </w:p>
        </w:tc>
        <w:tc>
          <w:tcPr>
            <w:tcW w:w="448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作物保护</w:t>
            </w:r>
          </w:p>
        </w:tc>
        <w:tc>
          <w:tcPr>
            <w:tcW w:w="366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3（其中1个申请考核）</w:t>
            </w:r>
          </w:p>
        </w:tc>
      </w:tr>
      <w:tr w:rsidR="00503A76" w:rsidRPr="00503A76" w:rsidTr="00503A76">
        <w:trPr>
          <w:trHeight w:val="480"/>
        </w:trPr>
        <w:tc>
          <w:tcPr>
            <w:tcW w:w="1840" w:type="dxa"/>
            <w:vMerge/>
            <w:tcBorders>
              <w:top w:val="nil"/>
              <w:left w:val="single" w:sz="4" w:space="0" w:color="auto"/>
              <w:bottom w:val="single" w:sz="4" w:space="0" w:color="000000"/>
              <w:right w:val="single" w:sz="4" w:space="0" w:color="auto"/>
            </w:tcBorders>
            <w:vAlign w:val="center"/>
            <w:hideMark/>
          </w:tcPr>
          <w:p w:rsidR="00503A76" w:rsidRPr="00503A76" w:rsidRDefault="00503A76" w:rsidP="00503A76">
            <w:pPr>
              <w:widowControl/>
              <w:jc w:val="left"/>
              <w:rPr>
                <w:rFonts w:ascii="宋体" w:hAnsi="宋体" w:cs="宋体"/>
                <w:color w:val="000000"/>
                <w:kern w:val="0"/>
                <w:sz w:val="22"/>
                <w:szCs w:val="22"/>
              </w:rPr>
            </w:pPr>
          </w:p>
        </w:tc>
        <w:tc>
          <w:tcPr>
            <w:tcW w:w="448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农业生态学</w:t>
            </w:r>
          </w:p>
        </w:tc>
        <w:tc>
          <w:tcPr>
            <w:tcW w:w="366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1</w:t>
            </w:r>
          </w:p>
        </w:tc>
      </w:tr>
      <w:tr w:rsidR="00503A76" w:rsidRPr="00503A76" w:rsidTr="00503A76">
        <w:trPr>
          <w:trHeight w:val="480"/>
        </w:trPr>
        <w:tc>
          <w:tcPr>
            <w:tcW w:w="6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农学院 汇总</w:t>
            </w:r>
          </w:p>
        </w:tc>
        <w:tc>
          <w:tcPr>
            <w:tcW w:w="3660" w:type="dxa"/>
            <w:tcBorders>
              <w:top w:val="nil"/>
              <w:left w:val="nil"/>
              <w:bottom w:val="single" w:sz="4" w:space="0" w:color="auto"/>
              <w:right w:val="single" w:sz="4" w:space="0" w:color="auto"/>
            </w:tcBorders>
            <w:shd w:val="clear" w:color="auto" w:fill="auto"/>
            <w:vAlign w:val="center"/>
            <w:hideMark/>
          </w:tcPr>
          <w:p w:rsidR="00503A76" w:rsidRPr="00503A76" w:rsidRDefault="00503A76" w:rsidP="00503A76">
            <w:pPr>
              <w:widowControl/>
              <w:jc w:val="center"/>
              <w:rPr>
                <w:rFonts w:ascii="宋体" w:hAnsi="宋体" w:cs="宋体"/>
                <w:color w:val="000000"/>
                <w:kern w:val="0"/>
                <w:sz w:val="22"/>
                <w:szCs w:val="22"/>
              </w:rPr>
            </w:pPr>
            <w:r w:rsidRPr="00503A76">
              <w:rPr>
                <w:rFonts w:ascii="宋体" w:hAnsi="宋体" w:cs="宋体" w:hint="eastAsia"/>
                <w:color w:val="000000"/>
                <w:kern w:val="0"/>
                <w:sz w:val="22"/>
                <w:szCs w:val="22"/>
              </w:rPr>
              <w:t>17</w:t>
            </w:r>
          </w:p>
        </w:tc>
      </w:tr>
    </w:tbl>
    <w:p w:rsidR="00503A76" w:rsidRPr="00064297" w:rsidRDefault="00503A76" w:rsidP="00503A76">
      <w:pPr>
        <w:spacing w:line="360" w:lineRule="auto"/>
        <w:ind w:firstLineChars="1831" w:firstLine="4394"/>
        <w:jc w:val="left"/>
        <w:rPr>
          <w:color w:val="000000"/>
          <w:sz w:val="24"/>
        </w:rPr>
      </w:pPr>
    </w:p>
    <w:sectPr w:rsidR="00503A76" w:rsidRPr="00064297" w:rsidSect="00695085">
      <w:headerReference w:type="default" r:id="rId7"/>
      <w:pgSz w:w="11906" w:h="16838"/>
      <w:pgMar w:top="1440" w:right="1646" w:bottom="1440" w:left="16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FA1" w:rsidRDefault="004A1FA1" w:rsidP="0020010E">
      <w:r>
        <w:separator/>
      </w:r>
    </w:p>
  </w:endnote>
  <w:endnote w:type="continuationSeparator" w:id="0">
    <w:p w:rsidR="004A1FA1" w:rsidRDefault="004A1FA1" w:rsidP="002001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FA1" w:rsidRDefault="004A1FA1" w:rsidP="0020010E">
      <w:r>
        <w:separator/>
      </w:r>
    </w:p>
  </w:footnote>
  <w:footnote w:type="continuationSeparator" w:id="0">
    <w:p w:rsidR="004A1FA1" w:rsidRDefault="004A1FA1" w:rsidP="002001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75" w:rsidRDefault="004A1FA1" w:rsidP="005A7E6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379"/>
    <w:rsid w:val="0005752D"/>
    <w:rsid w:val="000C3621"/>
    <w:rsid w:val="000E7FF0"/>
    <w:rsid w:val="0020010E"/>
    <w:rsid w:val="002D6092"/>
    <w:rsid w:val="0036482E"/>
    <w:rsid w:val="004A1FA1"/>
    <w:rsid w:val="00503A76"/>
    <w:rsid w:val="00537582"/>
    <w:rsid w:val="007315DD"/>
    <w:rsid w:val="007860F5"/>
    <w:rsid w:val="008B1379"/>
    <w:rsid w:val="00927DE7"/>
    <w:rsid w:val="009609EC"/>
    <w:rsid w:val="00A54217"/>
    <w:rsid w:val="00B12CEC"/>
    <w:rsid w:val="00C30E48"/>
    <w:rsid w:val="00CB4A41"/>
    <w:rsid w:val="00D2513C"/>
    <w:rsid w:val="00D56D26"/>
    <w:rsid w:val="00E72971"/>
    <w:rsid w:val="00F91D75"/>
    <w:rsid w:val="00FC4F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3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B1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B1379"/>
    <w:rPr>
      <w:rFonts w:ascii="Times New Roman" w:eastAsia="宋体" w:hAnsi="Times New Roman" w:cs="Times New Roman"/>
      <w:sz w:val="18"/>
      <w:szCs w:val="18"/>
    </w:rPr>
  </w:style>
  <w:style w:type="character" w:styleId="a4">
    <w:name w:val="Strong"/>
    <w:qFormat/>
    <w:rsid w:val="008B1379"/>
    <w:rPr>
      <w:b/>
      <w:bCs/>
    </w:rPr>
  </w:style>
  <w:style w:type="character" w:customStyle="1" w:styleId="unnamed21">
    <w:name w:val="unnamed21"/>
    <w:rsid w:val="008B1379"/>
    <w:rPr>
      <w:color w:val="000066"/>
      <w:spacing w:val="360"/>
      <w:sz w:val="21"/>
      <w:szCs w:val="21"/>
    </w:rPr>
  </w:style>
  <w:style w:type="paragraph" w:styleId="a5">
    <w:name w:val="Normal (Web)"/>
    <w:basedOn w:val="a"/>
    <w:rsid w:val="008B1379"/>
    <w:pPr>
      <w:widowControl/>
      <w:spacing w:before="100" w:beforeAutospacing="1" w:after="100" w:afterAutospacing="1"/>
      <w:jc w:val="left"/>
    </w:pPr>
    <w:rPr>
      <w:rFonts w:ascii="宋体" w:hAnsi="宋体"/>
      <w:color w:val="000000"/>
      <w:kern w:val="0"/>
      <w:sz w:val="24"/>
    </w:rPr>
  </w:style>
  <w:style w:type="paragraph" w:styleId="a6">
    <w:name w:val="footer"/>
    <w:basedOn w:val="a"/>
    <w:link w:val="Char0"/>
    <w:uiPriority w:val="99"/>
    <w:semiHidden/>
    <w:unhideWhenUsed/>
    <w:rsid w:val="0020010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0010E"/>
    <w:rPr>
      <w:rFonts w:ascii="Times New Roman" w:eastAsia="宋体" w:hAnsi="Times New Roman" w:cs="Times New Roman"/>
      <w:sz w:val="18"/>
      <w:szCs w:val="18"/>
    </w:rPr>
  </w:style>
  <w:style w:type="paragraph" w:styleId="a7">
    <w:name w:val="List Paragraph"/>
    <w:basedOn w:val="a"/>
    <w:uiPriority w:val="34"/>
    <w:qFormat/>
    <w:rsid w:val="007860F5"/>
    <w:pPr>
      <w:ind w:firstLineChars="200" w:firstLine="420"/>
    </w:pPr>
  </w:style>
  <w:style w:type="character" w:styleId="a8">
    <w:name w:val="Hyperlink"/>
    <w:basedOn w:val="a0"/>
    <w:uiPriority w:val="99"/>
    <w:unhideWhenUsed/>
    <w:rsid w:val="007860F5"/>
    <w:rPr>
      <w:color w:val="0000FF" w:themeColor="hyperlink"/>
      <w:u w:val="single"/>
    </w:rPr>
  </w:style>
  <w:style w:type="paragraph" w:styleId="a9">
    <w:name w:val="Date"/>
    <w:basedOn w:val="a"/>
    <w:next w:val="a"/>
    <w:link w:val="Char1"/>
    <w:uiPriority w:val="99"/>
    <w:semiHidden/>
    <w:unhideWhenUsed/>
    <w:rsid w:val="00503A76"/>
    <w:pPr>
      <w:ind w:leftChars="2500" w:left="100"/>
    </w:pPr>
  </w:style>
  <w:style w:type="character" w:customStyle="1" w:styleId="Char1">
    <w:name w:val="日期 Char"/>
    <w:basedOn w:val="a0"/>
    <w:link w:val="a9"/>
    <w:uiPriority w:val="99"/>
    <w:semiHidden/>
    <w:rsid w:val="00503A7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431216">
      <w:bodyDiv w:val="1"/>
      <w:marLeft w:val="0"/>
      <w:marRight w:val="0"/>
      <w:marTop w:val="0"/>
      <w:marBottom w:val="0"/>
      <w:divBdr>
        <w:top w:val="none" w:sz="0" w:space="0" w:color="auto"/>
        <w:left w:val="none" w:sz="0" w:space="0" w:color="auto"/>
        <w:bottom w:val="none" w:sz="0" w:space="0" w:color="auto"/>
        <w:right w:val="none" w:sz="0" w:space="0" w:color="auto"/>
      </w:divBdr>
    </w:div>
    <w:div w:id="110527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xauyzb@163.com&#65292;ndjcs2009@163.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dc:creator>
  <cp:lastModifiedBy>5121123123</cp:lastModifiedBy>
  <cp:revision>8</cp:revision>
  <dcterms:created xsi:type="dcterms:W3CDTF">2019-04-26T02:43:00Z</dcterms:created>
  <dcterms:modified xsi:type="dcterms:W3CDTF">2020-06-18T09:31:00Z</dcterms:modified>
</cp:coreProperties>
</file>